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34" w:rsidRDefault="007E1634" w:rsidP="00761093">
      <w:pPr>
        <w:pStyle w:val="indent"/>
        <w:spacing w:before="0" w:beforeAutospacing="0" w:after="0" w:afterAutospacing="0"/>
        <w:jc w:val="both"/>
        <w:textAlignment w:val="baseline"/>
        <w:rPr>
          <w:b/>
          <w:sz w:val="28"/>
          <w:szCs w:val="28"/>
        </w:rPr>
      </w:pPr>
    </w:p>
    <w:p w:rsidR="007E1634" w:rsidRDefault="007E1634" w:rsidP="00761093">
      <w:pPr>
        <w:pStyle w:val="indent"/>
        <w:spacing w:before="0" w:beforeAutospacing="0" w:after="0" w:afterAutospacing="0"/>
        <w:jc w:val="both"/>
        <w:textAlignment w:val="baseline"/>
        <w:rPr>
          <w:b/>
          <w:sz w:val="28"/>
          <w:szCs w:val="28"/>
        </w:rPr>
      </w:pPr>
    </w:p>
    <w:p w:rsidR="007E1634" w:rsidRPr="00A34C85" w:rsidRDefault="007E1634" w:rsidP="007E1634">
      <w:pPr>
        <w:pStyle w:val="Bodytext20"/>
        <w:shd w:val="clear" w:color="auto" w:fill="auto"/>
        <w:spacing w:before="0" w:after="0" w:line="240" w:lineRule="auto"/>
        <w:jc w:val="center"/>
        <w:rPr>
          <w:b/>
          <w:sz w:val="28"/>
          <w:szCs w:val="28"/>
        </w:rPr>
      </w:pPr>
      <w:r w:rsidRPr="00A34C85">
        <w:rPr>
          <w:b/>
          <w:sz w:val="28"/>
          <w:szCs w:val="28"/>
        </w:rPr>
        <w:t>КОНСПЕКТ</w:t>
      </w:r>
    </w:p>
    <w:p w:rsidR="007E1634" w:rsidRPr="00A34C85" w:rsidRDefault="007E1634" w:rsidP="007E1634">
      <w:pPr>
        <w:pStyle w:val="Bodytext20"/>
        <w:shd w:val="clear" w:color="auto" w:fill="auto"/>
        <w:spacing w:before="0" w:after="0" w:line="240" w:lineRule="auto"/>
        <w:jc w:val="center"/>
        <w:rPr>
          <w:b/>
          <w:sz w:val="28"/>
          <w:szCs w:val="28"/>
        </w:rPr>
      </w:pPr>
      <w:r w:rsidRPr="00A34C85">
        <w:rPr>
          <w:b/>
          <w:sz w:val="28"/>
          <w:szCs w:val="28"/>
        </w:rPr>
        <w:t>лекції з питань запобігання і виявлення корупції</w:t>
      </w:r>
    </w:p>
    <w:p w:rsidR="007E1634" w:rsidRPr="00A34C85" w:rsidRDefault="007E1634" w:rsidP="007E1634">
      <w:pPr>
        <w:pStyle w:val="Bodytext20"/>
        <w:shd w:val="clear" w:color="auto" w:fill="auto"/>
        <w:spacing w:before="0" w:after="0" w:line="240" w:lineRule="auto"/>
        <w:jc w:val="center"/>
        <w:rPr>
          <w:b/>
          <w:sz w:val="28"/>
          <w:szCs w:val="28"/>
        </w:rPr>
      </w:pPr>
    </w:p>
    <w:p w:rsidR="007E1634" w:rsidRDefault="007E1634" w:rsidP="007E1634">
      <w:pPr>
        <w:pStyle w:val="Bodytext20"/>
        <w:shd w:val="clear" w:color="auto" w:fill="auto"/>
        <w:spacing w:before="0" w:after="0" w:line="240" w:lineRule="auto"/>
        <w:ind w:left="5670"/>
        <w:rPr>
          <w:sz w:val="28"/>
          <w:szCs w:val="28"/>
        </w:rPr>
      </w:pPr>
      <w:r w:rsidRPr="00A34C85">
        <w:rPr>
          <w:sz w:val="28"/>
          <w:szCs w:val="28"/>
        </w:rPr>
        <w:t xml:space="preserve">місце проведення: м. Київ, вул. Преображенська, 25, </w:t>
      </w:r>
      <w:proofErr w:type="spellStart"/>
      <w:r w:rsidRPr="00A34C85">
        <w:rPr>
          <w:sz w:val="28"/>
          <w:szCs w:val="28"/>
        </w:rPr>
        <w:t>каб</w:t>
      </w:r>
      <w:proofErr w:type="spellEnd"/>
      <w:r w:rsidRPr="00A34C85">
        <w:rPr>
          <w:sz w:val="28"/>
          <w:szCs w:val="28"/>
        </w:rPr>
        <w:t>. 312</w:t>
      </w:r>
    </w:p>
    <w:p w:rsidR="007E1634" w:rsidRDefault="007E1634" w:rsidP="00761093">
      <w:pPr>
        <w:pStyle w:val="indent"/>
        <w:spacing w:before="0" w:beforeAutospacing="0" w:after="0" w:afterAutospacing="0"/>
        <w:jc w:val="both"/>
        <w:textAlignment w:val="baseline"/>
        <w:rPr>
          <w:b/>
          <w:sz w:val="28"/>
          <w:szCs w:val="28"/>
        </w:rPr>
      </w:pPr>
      <w:bookmarkStart w:id="0" w:name="_GoBack"/>
      <w:bookmarkEnd w:id="0"/>
    </w:p>
    <w:p w:rsidR="00761093" w:rsidRPr="00F57E05" w:rsidRDefault="007E1634" w:rsidP="00761093">
      <w:pPr>
        <w:pStyle w:val="indent"/>
        <w:spacing w:before="0" w:beforeAutospacing="0" w:after="0" w:afterAutospacing="0"/>
        <w:jc w:val="both"/>
        <w:textAlignment w:val="baseline"/>
        <w:rPr>
          <w:b/>
          <w:sz w:val="28"/>
          <w:szCs w:val="28"/>
        </w:rPr>
      </w:pPr>
      <w:r>
        <w:rPr>
          <w:b/>
          <w:sz w:val="28"/>
          <w:szCs w:val="28"/>
        </w:rPr>
        <w:t>Тема лекції: «</w:t>
      </w:r>
      <w:r w:rsidR="00761093" w:rsidRPr="00F57E05">
        <w:rPr>
          <w:b/>
          <w:sz w:val="28"/>
          <w:szCs w:val="28"/>
        </w:rPr>
        <w:t>Щодо запобігання та врегулювання конфлікту інтересів</w:t>
      </w:r>
      <w:r>
        <w:rPr>
          <w:b/>
          <w:sz w:val="28"/>
          <w:szCs w:val="28"/>
        </w:rPr>
        <w:t>».</w:t>
      </w:r>
    </w:p>
    <w:p w:rsidR="0095122C" w:rsidRPr="00F57E05" w:rsidRDefault="0095122C" w:rsidP="00227576">
      <w:pPr>
        <w:pStyle w:val="indent"/>
        <w:spacing w:before="0" w:beforeAutospacing="0" w:after="0" w:afterAutospacing="0"/>
        <w:ind w:firstLine="851"/>
        <w:jc w:val="both"/>
        <w:textAlignment w:val="baseline"/>
        <w:rPr>
          <w:rFonts w:ascii="Helvetica" w:hAnsi="Helvetica" w:cs="Helvetica"/>
          <w:b/>
          <w:sz w:val="21"/>
          <w:szCs w:val="21"/>
          <w:shd w:val="clear" w:color="auto" w:fill="FFFFFF"/>
        </w:rPr>
      </w:pPr>
    </w:p>
    <w:p w:rsidR="007E1634" w:rsidRDefault="007E1634" w:rsidP="007E1634">
      <w:pPr>
        <w:pStyle w:val="indent"/>
        <w:spacing w:before="0" w:beforeAutospacing="0" w:after="0" w:afterAutospacing="0"/>
        <w:jc w:val="both"/>
        <w:textAlignment w:val="baseline"/>
        <w:rPr>
          <w:sz w:val="28"/>
          <w:szCs w:val="28"/>
        </w:rPr>
      </w:pPr>
      <w:r>
        <w:rPr>
          <w:sz w:val="28"/>
          <w:szCs w:val="28"/>
        </w:rPr>
        <w:t>Питання:</w:t>
      </w:r>
    </w:p>
    <w:p w:rsidR="007E1634" w:rsidRDefault="007E1634" w:rsidP="007E1634">
      <w:pPr>
        <w:pStyle w:val="indent"/>
        <w:spacing w:before="0" w:beforeAutospacing="0" w:after="0" w:afterAutospacing="0"/>
        <w:ind w:firstLine="851"/>
        <w:jc w:val="both"/>
        <w:textAlignment w:val="baseline"/>
        <w:rPr>
          <w:sz w:val="28"/>
          <w:szCs w:val="28"/>
        </w:rPr>
      </w:pPr>
      <w:r w:rsidRPr="007E1634">
        <w:rPr>
          <w:sz w:val="28"/>
          <w:szCs w:val="28"/>
        </w:rPr>
        <w:t>1.</w:t>
      </w:r>
      <w:r>
        <w:rPr>
          <w:sz w:val="28"/>
          <w:szCs w:val="28"/>
        </w:rPr>
        <w:t xml:space="preserve"> Визначення поняття «конфлікт інтересів». Його види.</w:t>
      </w:r>
    </w:p>
    <w:p w:rsidR="00C6584B" w:rsidRDefault="00C6584B" w:rsidP="007E1634">
      <w:pPr>
        <w:pStyle w:val="indent"/>
        <w:spacing w:before="0" w:beforeAutospacing="0" w:after="0" w:afterAutospacing="0"/>
        <w:ind w:firstLine="851"/>
        <w:jc w:val="both"/>
        <w:textAlignment w:val="baseline"/>
        <w:rPr>
          <w:sz w:val="28"/>
          <w:szCs w:val="28"/>
        </w:rPr>
      </w:pPr>
      <w:r>
        <w:rPr>
          <w:sz w:val="28"/>
          <w:szCs w:val="28"/>
        </w:rPr>
        <w:t>2. П</w:t>
      </w:r>
      <w:r w:rsidRPr="00C6584B">
        <w:rPr>
          <w:sz w:val="28"/>
          <w:szCs w:val="28"/>
        </w:rPr>
        <w:t xml:space="preserve">риватний інтерес </w:t>
      </w:r>
      <w:r>
        <w:rPr>
          <w:sz w:val="28"/>
          <w:szCs w:val="28"/>
        </w:rPr>
        <w:t>- о</w:t>
      </w:r>
      <w:r w:rsidRPr="00C6584B">
        <w:rPr>
          <w:sz w:val="28"/>
          <w:szCs w:val="28"/>
        </w:rPr>
        <w:t>сновн</w:t>
      </w:r>
      <w:r>
        <w:rPr>
          <w:sz w:val="28"/>
          <w:szCs w:val="28"/>
        </w:rPr>
        <w:t>а</w:t>
      </w:r>
      <w:r w:rsidRPr="00C6584B">
        <w:rPr>
          <w:sz w:val="28"/>
          <w:szCs w:val="28"/>
        </w:rPr>
        <w:t xml:space="preserve"> складов</w:t>
      </w:r>
      <w:r>
        <w:rPr>
          <w:sz w:val="28"/>
          <w:szCs w:val="28"/>
        </w:rPr>
        <w:t>а</w:t>
      </w:r>
      <w:r w:rsidRPr="00C6584B">
        <w:rPr>
          <w:sz w:val="28"/>
          <w:szCs w:val="28"/>
        </w:rPr>
        <w:t xml:space="preserve"> двох видів конфлікту інтересів</w:t>
      </w:r>
      <w:r>
        <w:rPr>
          <w:sz w:val="28"/>
          <w:szCs w:val="28"/>
        </w:rPr>
        <w:t>.</w:t>
      </w:r>
      <w:r w:rsidRPr="00C6584B">
        <w:rPr>
          <w:sz w:val="28"/>
          <w:szCs w:val="28"/>
        </w:rPr>
        <w:t xml:space="preserve"> </w:t>
      </w:r>
      <w:r>
        <w:rPr>
          <w:sz w:val="28"/>
          <w:szCs w:val="28"/>
        </w:rPr>
        <w:t>Д</w:t>
      </w:r>
      <w:r w:rsidRPr="00C6584B">
        <w:rPr>
          <w:sz w:val="28"/>
          <w:szCs w:val="28"/>
        </w:rPr>
        <w:t>жерел</w:t>
      </w:r>
      <w:r>
        <w:rPr>
          <w:sz w:val="28"/>
          <w:szCs w:val="28"/>
        </w:rPr>
        <w:t>а</w:t>
      </w:r>
      <w:r w:rsidRPr="00C6584B">
        <w:rPr>
          <w:sz w:val="28"/>
          <w:szCs w:val="28"/>
        </w:rPr>
        <w:t xml:space="preserve"> приватного інтересу</w:t>
      </w:r>
      <w:r>
        <w:rPr>
          <w:sz w:val="28"/>
          <w:szCs w:val="28"/>
        </w:rPr>
        <w:t>.</w:t>
      </w:r>
    </w:p>
    <w:p w:rsidR="00C6584B" w:rsidRDefault="00C6584B" w:rsidP="007E1634">
      <w:pPr>
        <w:pStyle w:val="indent"/>
        <w:spacing w:before="0" w:beforeAutospacing="0" w:after="0" w:afterAutospacing="0"/>
        <w:ind w:firstLine="851"/>
        <w:jc w:val="both"/>
        <w:textAlignment w:val="baseline"/>
        <w:rPr>
          <w:sz w:val="28"/>
          <w:szCs w:val="28"/>
        </w:rPr>
      </w:pPr>
      <w:r>
        <w:rPr>
          <w:sz w:val="28"/>
          <w:szCs w:val="28"/>
        </w:rPr>
        <w:t>3. Порядок повідомлення про виникнення конфлікту інтересів.</w:t>
      </w:r>
    </w:p>
    <w:p w:rsidR="00C6584B" w:rsidRDefault="00C6584B" w:rsidP="007E1634">
      <w:pPr>
        <w:pStyle w:val="indent"/>
        <w:spacing w:before="0" w:beforeAutospacing="0" w:after="0" w:afterAutospacing="0"/>
        <w:ind w:firstLine="851"/>
        <w:jc w:val="both"/>
        <w:textAlignment w:val="baseline"/>
        <w:rPr>
          <w:sz w:val="28"/>
          <w:szCs w:val="28"/>
        </w:rPr>
      </w:pPr>
      <w:r>
        <w:rPr>
          <w:sz w:val="28"/>
          <w:szCs w:val="28"/>
        </w:rPr>
        <w:t xml:space="preserve">4. </w:t>
      </w:r>
      <w:r w:rsidRPr="00C6584B">
        <w:rPr>
          <w:sz w:val="28"/>
          <w:szCs w:val="28"/>
        </w:rPr>
        <w:t>Види обмежень, пов’язані із конфліктом інтересів</w:t>
      </w:r>
      <w:r>
        <w:rPr>
          <w:sz w:val="28"/>
          <w:szCs w:val="28"/>
        </w:rPr>
        <w:t>.</w:t>
      </w:r>
    </w:p>
    <w:p w:rsidR="00FD56F7" w:rsidRDefault="00FD56F7" w:rsidP="007E1634">
      <w:pPr>
        <w:pStyle w:val="indent"/>
        <w:spacing w:before="0" w:beforeAutospacing="0" w:after="0" w:afterAutospacing="0"/>
        <w:ind w:firstLine="851"/>
        <w:jc w:val="both"/>
        <w:textAlignment w:val="baseline"/>
        <w:rPr>
          <w:sz w:val="28"/>
          <w:szCs w:val="28"/>
        </w:rPr>
      </w:pPr>
      <w:r>
        <w:rPr>
          <w:sz w:val="28"/>
          <w:szCs w:val="28"/>
        </w:rPr>
        <w:t>5. Шляхи врегулювання конфлікту інтересів.</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sz w:val="28"/>
          <w:szCs w:val="28"/>
        </w:rPr>
        <w:t>Неналежне врегулювання конфліктів між приватними інтересами та державними обов’язками службових осіб, порушення встановлених чинним антикорупційним законодавством заборон та обмежень стає джерелом корупції.</w:t>
      </w:r>
    </w:p>
    <w:p w:rsidR="00227576" w:rsidRPr="00761093" w:rsidRDefault="00B47DBE" w:rsidP="00227576">
      <w:pPr>
        <w:pStyle w:val="indent"/>
        <w:spacing w:before="0" w:beforeAutospacing="0" w:after="0" w:afterAutospacing="0"/>
        <w:ind w:firstLine="851"/>
        <w:jc w:val="both"/>
        <w:textAlignment w:val="baseline"/>
        <w:rPr>
          <w:sz w:val="28"/>
          <w:szCs w:val="28"/>
        </w:rPr>
      </w:pPr>
      <w:hyperlink r:id="rId9" w:tgtFrame="_blank" w:tooltip="Закон України від 14.10.14 р. № 1700-VII " w:history="1">
        <w:r w:rsidR="00227576" w:rsidRPr="00761093">
          <w:rPr>
            <w:sz w:val="28"/>
            <w:szCs w:val="28"/>
          </w:rPr>
          <w:t>Закон України від 14.10.14 р. № 1700-VII «Про запобігання корупції»</w:t>
        </w:r>
      </w:hyperlink>
      <w:r w:rsidR="00227576" w:rsidRPr="00761093">
        <w:rPr>
          <w:sz w:val="28"/>
          <w:szCs w:val="28"/>
        </w:rPr>
        <w:t xml:space="preserve"> визначає правові та організаційні засади функціонування системи запобігання корупції в Україні. </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sz w:val="28"/>
          <w:szCs w:val="28"/>
        </w:rPr>
        <w:t xml:space="preserve">Відповідно до </w:t>
      </w:r>
      <w:hyperlink r:id="rId10" w:tgtFrame="_blank" w:tooltip="ст. 1 Закону № 1700" w:history="1">
        <w:r w:rsidRPr="00761093">
          <w:rPr>
            <w:sz w:val="28"/>
            <w:szCs w:val="28"/>
          </w:rPr>
          <w:t>ст. 1 Закону № 1700</w:t>
        </w:r>
      </w:hyperlink>
      <w:r w:rsidRPr="00761093">
        <w:rPr>
          <w:sz w:val="28"/>
          <w:szCs w:val="28"/>
        </w:rPr>
        <w:t xml:space="preserve"> існує два види конфлікту інтересів:</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sz w:val="28"/>
          <w:szCs w:val="28"/>
        </w:rPr>
        <w:t>1)</w:t>
      </w:r>
      <w:r w:rsidR="00DA69B0" w:rsidRPr="00761093">
        <w:rPr>
          <w:rStyle w:val="afe"/>
          <w:b w:val="0"/>
          <w:bCs w:val="0"/>
          <w:i/>
          <w:iCs/>
          <w:sz w:val="28"/>
          <w:szCs w:val="28"/>
          <w:bdr w:val="none" w:sz="0" w:space="0" w:color="auto" w:frame="1"/>
        </w:rPr>
        <w:t xml:space="preserve"> </w:t>
      </w:r>
      <w:r w:rsidRPr="00761093">
        <w:rPr>
          <w:rStyle w:val="afe"/>
          <w:b w:val="0"/>
          <w:bCs w:val="0"/>
          <w:i/>
          <w:iCs/>
          <w:sz w:val="28"/>
          <w:szCs w:val="28"/>
          <w:bdr w:val="none" w:sz="0" w:space="0" w:color="auto" w:frame="1"/>
        </w:rPr>
        <w:t>потенційний конфлікт інтересів</w:t>
      </w:r>
      <w:r w:rsidR="00D47B32" w:rsidRPr="00761093">
        <w:rPr>
          <w:rStyle w:val="afe"/>
          <w:b w:val="0"/>
          <w:bCs w:val="0"/>
          <w:i/>
          <w:iCs/>
          <w:sz w:val="28"/>
          <w:szCs w:val="28"/>
          <w:bdr w:val="none" w:sz="0" w:space="0" w:color="auto" w:frame="1"/>
        </w:rPr>
        <w:t xml:space="preserve"> -</w:t>
      </w:r>
      <w:r w:rsidRPr="00761093">
        <w:rPr>
          <w:sz w:val="28"/>
          <w:szCs w:val="28"/>
        </w:rPr>
        <w:t xml:space="preserve">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w:t>
      </w:r>
      <w:proofErr w:type="spellStart"/>
      <w:r w:rsidRPr="00761093">
        <w:rPr>
          <w:sz w:val="28"/>
          <w:szCs w:val="28"/>
        </w:rPr>
        <w:t>невчинення</w:t>
      </w:r>
      <w:proofErr w:type="spellEnd"/>
      <w:r w:rsidRPr="00761093">
        <w:rPr>
          <w:sz w:val="28"/>
          <w:szCs w:val="28"/>
        </w:rPr>
        <w:t xml:space="preserve"> дій під час виконання зазначених повноважень;</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sz w:val="28"/>
          <w:szCs w:val="28"/>
        </w:rPr>
        <w:t>2)</w:t>
      </w:r>
      <w:r w:rsidR="00DA69B0" w:rsidRPr="00761093">
        <w:rPr>
          <w:sz w:val="28"/>
          <w:szCs w:val="28"/>
        </w:rPr>
        <w:t xml:space="preserve"> </w:t>
      </w:r>
      <w:r w:rsidRPr="00761093">
        <w:rPr>
          <w:rStyle w:val="afe"/>
          <w:b w:val="0"/>
          <w:bCs w:val="0"/>
          <w:i/>
          <w:iCs/>
          <w:sz w:val="28"/>
          <w:szCs w:val="28"/>
          <w:bdr w:val="none" w:sz="0" w:space="0" w:color="auto" w:frame="1"/>
        </w:rPr>
        <w:t>реальний конфлікт інтересів</w:t>
      </w:r>
      <w:r w:rsidR="00D47B32" w:rsidRPr="00761093">
        <w:rPr>
          <w:rStyle w:val="afe"/>
          <w:b w:val="0"/>
          <w:bCs w:val="0"/>
          <w:i/>
          <w:iCs/>
          <w:sz w:val="28"/>
          <w:szCs w:val="28"/>
          <w:bdr w:val="none" w:sz="0" w:space="0" w:color="auto" w:frame="1"/>
        </w:rPr>
        <w:t xml:space="preserve"> -</w:t>
      </w:r>
      <w:r w:rsidRPr="00761093">
        <w:rPr>
          <w:sz w:val="28"/>
          <w:szCs w:val="28"/>
        </w:rPr>
        <w:t xml:space="preserve">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Pr="00761093">
        <w:rPr>
          <w:sz w:val="28"/>
          <w:szCs w:val="28"/>
        </w:rPr>
        <w:t>невчинення</w:t>
      </w:r>
      <w:proofErr w:type="spellEnd"/>
      <w:r w:rsidRPr="00761093">
        <w:rPr>
          <w:sz w:val="28"/>
          <w:szCs w:val="28"/>
        </w:rPr>
        <w:t xml:space="preserve"> дій під час виконання зазначених повноважень.</w:t>
      </w:r>
    </w:p>
    <w:p w:rsidR="00DA69B0" w:rsidRPr="00761093" w:rsidRDefault="00C6584B" w:rsidP="00227576">
      <w:pPr>
        <w:pStyle w:val="indent"/>
        <w:spacing w:before="0" w:beforeAutospacing="0" w:after="0" w:afterAutospacing="0"/>
        <w:ind w:firstLine="851"/>
        <w:jc w:val="both"/>
        <w:textAlignment w:val="baseline"/>
        <w:rPr>
          <w:sz w:val="28"/>
          <w:szCs w:val="28"/>
        </w:rPr>
      </w:pPr>
      <w:r>
        <w:rPr>
          <w:sz w:val="28"/>
          <w:szCs w:val="28"/>
        </w:rPr>
        <w:t xml:space="preserve">2. </w:t>
      </w:r>
      <w:r w:rsidR="00227576" w:rsidRPr="00761093">
        <w:rPr>
          <w:sz w:val="28"/>
          <w:szCs w:val="28"/>
        </w:rPr>
        <w:t xml:space="preserve">Основною складовою двох видів конфлікту інтересів є </w:t>
      </w:r>
      <w:r w:rsidR="00227576" w:rsidRPr="00761093">
        <w:rPr>
          <w:rStyle w:val="afe"/>
          <w:b w:val="0"/>
          <w:bCs w:val="0"/>
          <w:i/>
          <w:iCs/>
          <w:sz w:val="28"/>
          <w:szCs w:val="28"/>
          <w:bdr w:val="none" w:sz="0" w:space="0" w:color="auto" w:frame="1"/>
        </w:rPr>
        <w:t>приватний інтерес</w:t>
      </w:r>
      <w:r w:rsidR="00227576" w:rsidRPr="00761093">
        <w:rPr>
          <w:sz w:val="28"/>
          <w:szCs w:val="28"/>
        </w:rPr>
        <w:t>, тобто будь-який майновий чи немайновий інтерес, у тому числі зумовлений особистими, сімейними, дружніми чи іншими позаслужбовими стосунками з фізичними чи юридичним</w:t>
      </w:r>
      <w:r w:rsidR="00F57E05">
        <w:rPr>
          <w:sz w:val="28"/>
          <w:szCs w:val="28"/>
        </w:rPr>
        <w:t>и</w:t>
      </w:r>
      <w:r w:rsidR="00227576" w:rsidRPr="00761093">
        <w:rPr>
          <w:sz w:val="28"/>
          <w:szCs w:val="28"/>
        </w:rPr>
        <w:t xml:space="preserve"> особами, у тому числі ті, що виникають у зв’язку із членством або діяльністю в громадських, політичних, релігійних чи інших організаціях</w:t>
      </w:r>
      <w:r w:rsidR="00DA69B0" w:rsidRPr="00761093">
        <w:rPr>
          <w:sz w:val="28"/>
          <w:szCs w:val="28"/>
        </w:rPr>
        <w:t xml:space="preserve"> (</w:t>
      </w:r>
      <w:r w:rsidR="00227576" w:rsidRPr="00761093">
        <w:rPr>
          <w:sz w:val="28"/>
          <w:szCs w:val="28"/>
        </w:rPr>
        <w:t>перелік таких стосунків не є вичерпним</w:t>
      </w:r>
      <w:r w:rsidR="00DA69B0" w:rsidRPr="00761093">
        <w:rPr>
          <w:sz w:val="28"/>
          <w:szCs w:val="28"/>
        </w:rPr>
        <w:t xml:space="preserve">). </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sz w:val="28"/>
          <w:szCs w:val="28"/>
        </w:rPr>
        <w:lastRenderedPageBreak/>
        <w:t xml:space="preserve">Слід мати на увазі, що приватний інтерес може вплинути або впливає на об’єктивність чи неупередженість прийняття рішень, або на вчинення чи </w:t>
      </w:r>
      <w:proofErr w:type="spellStart"/>
      <w:r w:rsidRPr="00761093">
        <w:rPr>
          <w:sz w:val="28"/>
          <w:szCs w:val="28"/>
        </w:rPr>
        <w:t>невчинення</w:t>
      </w:r>
      <w:proofErr w:type="spellEnd"/>
      <w:r w:rsidRPr="00761093">
        <w:rPr>
          <w:sz w:val="28"/>
          <w:szCs w:val="28"/>
        </w:rPr>
        <w:t xml:space="preserve"> дій під час виконання повноважень, спричиняє виникнення реального або потенційного конфлікту інтересів.</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sz w:val="28"/>
          <w:szCs w:val="28"/>
        </w:rPr>
        <w:t xml:space="preserve">Окремо слід звернути увагу на відносини, які мали місце </w:t>
      </w:r>
      <w:r w:rsidR="00D47B32" w:rsidRPr="00761093">
        <w:rPr>
          <w:sz w:val="28"/>
          <w:szCs w:val="28"/>
        </w:rPr>
        <w:br/>
      </w:r>
      <w:r w:rsidRPr="00761093">
        <w:rPr>
          <w:sz w:val="28"/>
          <w:szCs w:val="28"/>
        </w:rPr>
        <w:t>в минулому, наприклад, відносини між особами, які перебували у шлюбі, або які вийшли зі складу засновників юридичної особи. Визначальним є спроможність вказаних відносин спричинити виникнення приватного інтересу.</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sz w:val="28"/>
          <w:szCs w:val="28"/>
        </w:rPr>
        <w:t>При цьому приватний інтерес може мати своїм наслідком як позитивний вплив (особа має прагнення віддячити) на ситуацію, так і негативний (завдати клопоту).</w:t>
      </w:r>
    </w:p>
    <w:p w:rsidR="00227576" w:rsidRPr="00761093" w:rsidRDefault="00227576" w:rsidP="00DA69B0">
      <w:pPr>
        <w:pStyle w:val="indent"/>
        <w:spacing w:before="0" w:beforeAutospacing="0" w:after="0" w:afterAutospacing="0"/>
        <w:ind w:left="284" w:firstLine="283"/>
        <w:jc w:val="both"/>
        <w:textAlignment w:val="baseline"/>
      </w:pPr>
      <w:r w:rsidRPr="00761093">
        <w:t>Наприклад, Особа 1 є посадовою особою комунального підприємства, у підпорядкуванні якої працює Особа 2. Вказані особи були подружжям, і наразі вони розлучені (ініціатором розлучення була Особа 1), тобто в минулому їх пов’язували сімейні стосунки. Таким чином, Особа 1, почуваючи провину перед Особою 2 за розлучення, при прийнятті рішень розпорядчого характеру Особу 2 ставить в більш привілейоване становище, аніж інших працівників, наприклад: призначає найбільший розмір премій, при формуванні графіку відпусток в першу чергу враховує побажання щодо відпустки Особи 2, при розподілі доручень серед працівників підприємства найлегші доручення надає Особі 2 тощо.</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rStyle w:val="afe"/>
          <w:b w:val="0"/>
          <w:bCs w:val="0"/>
          <w:i/>
          <w:iCs/>
          <w:sz w:val="28"/>
          <w:szCs w:val="28"/>
          <w:bdr w:val="none" w:sz="0" w:space="0" w:color="auto" w:frame="1"/>
        </w:rPr>
        <w:t>Увага!</w:t>
      </w:r>
      <w:r w:rsidR="00DA69B0" w:rsidRPr="00761093">
        <w:rPr>
          <w:sz w:val="28"/>
          <w:szCs w:val="28"/>
        </w:rPr>
        <w:t xml:space="preserve"> </w:t>
      </w:r>
      <w:r w:rsidRPr="00761093">
        <w:rPr>
          <w:sz w:val="28"/>
          <w:szCs w:val="28"/>
        </w:rPr>
        <w:t>Законом</w:t>
      </w:r>
      <w:r w:rsidR="00DA69B0" w:rsidRPr="00761093">
        <w:rPr>
          <w:sz w:val="28"/>
          <w:szCs w:val="28"/>
        </w:rPr>
        <w:t xml:space="preserve"> </w:t>
      </w:r>
      <w:r w:rsidRPr="00761093">
        <w:rPr>
          <w:rStyle w:val="afe"/>
          <w:b w:val="0"/>
          <w:bCs w:val="0"/>
          <w:i/>
          <w:iCs/>
          <w:sz w:val="28"/>
          <w:szCs w:val="28"/>
          <w:bdr w:val="none" w:sz="0" w:space="0" w:color="auto" w:frame="1"/>
        </w:rPr>
        <w:t>не встановлюються заборони чи обмеження</w:t>
      </w:r>
      <w:r w:rsidR="00DA69B0" w:rsidRPr="00761093">
        <w:rPr>
          <w:rStyle w:val="afe"/>
          <w:b w:val="0"/>
          <w:bCs w:val="0"/>
          <w:i/>
          <w:iCs/>
          <w:sz w:val="28"/>
          <w:szCs w:val="28"/>
          <w:bdr w:val="none" w:sz="0" w:space="0" w:color="auto" w:frame="1"/>
        </w:rPr>
        <w:t xml:space="preserve"> </w:t>
      </w:r>
      <w:r w:rsidRPr="00761093">
        <w:rPr>
          <w:sz w:val="28"/>
          <w:szCs w:val="28"/>
        </w:rPr>
        <w:t xml:space="preserve">на наявність приватного інтересу як такого. Національне агентство </w:t>
      </w:r>
      <w:r w:rsidR="00DA69B0" w:rsidRPr="00761093">
        <w:rPr>
          <w:sz w:val="28"/>
          <w:szCs w:val="28"/>
        </w:rPr>
        <w:t xml:space="preserve">з питань запобігання корупції </w:t>
      </w:r>
      <w:r w:rsidRPr="00761093">
        <w:rPr>
          <w:sz w:val="28"/>
          <w:szCs w:val="28"/>
        </w:rPr>
        <w:t>тлумачить це як дотримання правил етичної поведінки службовця та відповідну оцінку приватних інтересів через призму їх негативного впливу на об’єктивність прийняття рішень чи діянь службовця при реалізації своїх службових чи представницьких повноважень.</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sz w:val="28"/>
          <w:szCs w:val="28"/>
        </w:rPr>
        <w:t>Хочемо звернути вашу увагу на те, що джерелом приватного інтересу можуть бути не лише приватні, позаслужбові повноваження. Приватний інтерес може виникати й зі службових повноважень. Наприклад, до органу надійшла вимога щодо проведення службового розслідування у сфері, що координується та контролюється одним із заступників керівників цього органу, якому доручається внести керівнику органу пропозиції. Результати такого службового розслідування можуть мати наслідком ініціювання притягнення до дисциплінарної відповідальності вказаного заступника керівника органу, тому результати службового розслідування становлять приватний інтерес заступника, і в цьому випадку має місце конфлікт інтересів.</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sz w:val="28"/>
          <w:szCs w:val="28"/>
        </w:rPr>
        <w:t xml:space="preserve">Варто підкреслити, що при визначенні службових повноважень, які передбачені посадовими інструкціями, трудовими договорами, дорученнями тощо, необхідно пам’ятати, що інструкції та інші документи визначають лише безпосередні повноваження конкретного службовця. В той час як за законом або іншим нормативно-правовим актом може додатково визначатися коло як безпосередніх, так і </w:t>
      </w:r>
      <w:proofErr w:type="spellStart"/>
      <w:r w:rsidRPr="00761093">
        <w:rPr>
          <w:sz w:val="28"/>
          <w:szCs w:val="28"/>
        </w:rPr>
        <w:t>загальнослужбових</w:t>
      </w:r>
      <w:proofErr w:type="spellEnd"/>
      <w:r w:rsidRPr="00761093">
        <w:rPr>
          <w:sz w:val="28"/>
          <w:szCs w:val="28"/>
        </w:rPr>
        <w:t xml:space="preserve"> </w:t>
      </w:r>
      <w:r w:rsidRPr="00761093">
        <w:rPr>
          <w:sz w:val="28"/>
          <w:szCs w:val="28"/>
        </w:rPr>
        <w:lastRenderedPageBreak/>
        <w:t>повноважень, які повинні братись до уваги при розгляді питання про наявність чи відсутність конфлікту інтересів.</w:t>
      </w:r>
    </w:p>
    <w:p w:rsidR="00227576" w:rsidRPr="00761093" w:rsidRDefault="00227576" w:rsidP="009D7EDF">
      <w:pPr>
        <w:pStyle w:val="indent"/>
        <w:spacing w:before="0" w:beforeAutospacing="0" w:after="0" w:afterAutospacing="0"/>
        <w:ind w:left="284" w:firstLine="283"/>
        <w:jc w:val="both"/>
        <w:textAlignment w:val="baseline"/>
      </w:pPr>
      <w:r w:rsidRPr="00761093">
        <w:t>Для прикладу: повноваження сільського, селищного, міського голови на зупинення у п’ятиденний строк рішення сільської, селищної, міської ради та внесення на повторний розгляд відповідної ради з обґрунтуванням зауважень визначені</w:t>
      </w:r>
      <w:r w:rsidR="009D7EDF" w:rsidRPr="00761093">
        <w:t xml:space="preserve"> </w:t>
      </w:r>
      <w:hyperlink r:id="rId11" w:tgtFrame="_blank" w:tooltip="ч. 4 ст. 59 Закону України від 21.05.97 р. № 280/97-ВР " w:history="1">
        <w:r w:rsidRPr="00761093">
          <w:t>ч. 4 ст. 59 Закону України від 21.05.97 р. № 280/97-ВР «Про місцеве самоврядування в Україні»</w:t>
        </w:r>
      </w:hyperlink>
      <w:r w:rsidRPr="00761093">
        <w:t>.</w:t>
      </w:r>
    </w:p>
    <w:p w:rsidR="00227576" w:rsidRPr="00761093" w:rsidRDefault="00227576" w:rsidP="009D7EDF">
      <w:pPr>
        <w:pStyle w:val="indent"/>
        <w:spacing w:before="0" w:beforeAutospacing="0" w:after="0" w:afterAutospacing="0"/>
        <w:ind w:left="284" w:firstLine="283"/>
        <w:jc w:val="both"/>
        <w:textAlignment w:val="baseline"/>
      </w:pPr>
      <w:r w:rsidRPr="00761093">
        <w:t xml:space="preserve">Потенційний конфлікт інтересів завжди існуватиме, якщо в особи у сфері її службових/представницьких повноважень є приватний інтерес, здатний вплинути на об’єктивність чи неупередженість рішення, або на вчинення чи </w:t>
      </w:r>
      <w:proofErr w:type="spellStart"/>
      <w:r w:rsidRPr="00761093">
        <w:t>невчинення</w:t>
      </w:r>
      <w:proofErr w:type="spellEnd"/>
      <w:r w:rsidRPr="00761093">
        <w:t xml:space="preserve"> дій під час виконання зазначених повноважень.</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sz w:val="28"/>
          <w:szCs w:val="28"/>
        </w:rPr>
        <w:t>За таких умов навіть якщо особа приймає об’єктивні та неупереджені рішення, що в повній мірі відповідають закону, відбудеться надалі втрата суспільної довіри до службової особи та органу влади, в якому вона працює.</w:t>
      </w:r>
    </w:p>
    <w:p w:rsidR="00227576" w:rsidRPr="00761093" w:rsidRDefault="009D7EDF" w:rsidP="009D7EDF">
      <w:pPr>
        <w:pStyle w:val="indent"/>
        <w:spacing w:before="0" w:beforeAutospacing="0" w:after="0" w:afterAutospacing="0"/>
        <w:ind w:firstLine="851"/>
        <w:jc w:val="both"/>
        <w:textAlignment w:val="baseline"/>
        <w:rPr>
          <w:sz w:val="28"/>
          <w:szCs w:val="28"/>
        </w:rPr>
      </w:pPr>
      <w:r w:rsidRPr="00761093">
        <w:rPr>
          <w:sz w:val="28"/>
          <w:szCs w:val="28"/>
        </w:rPr>
        <w:t>Т</w:t>
      </w:r>
      <w:r w:rsidR="00227576" w:rsidRPr="00761093">
        <w:rPr>
          <w:sz w:val="28"/>
          <w:szCs w:val="28"/>
        </w:rPr>
        <w:t>ест на наявність чи відсутність конфлікту інтересів, який рекомендується періодично складати задля своєчасної ідентифікації реального, потенційного конфлікту інтересів та з метою забезпечення вчасного запобігання та ефективного врегулювання конфлікту інтересів</w:t>
      </w:r>
      <w:r w:rsidRPr="00761093">
        <w:rPr>
          <w:sz w:val="28"/>
          <w:szCs w:val="28"/>
        </w:rPr>
        <w:t xml:space="preserve"> </w:t>
      </w:r>
      <w:r w:rsidR="00227576" w:rsidRPr="00761093">
        <w:rPr>
          <w:sz w:val="28"/>
          <w:szCs w:val="28"/>
        </w:rPr>
        <w:t xml:space="preserve"> рекомендується складати у випадках:</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sz w:val="28"/>
          <w:szCs w:val="28"/>
        </w:rPr>
        <w:t>— отримання нового службового завдання;</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sz w:val="28"/>
          <w:szCs w:val="28"/>
        </w:rPr>
        <w:t>— зміни кола повноважень;</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sz w:val="28"/>
          <w:szCs w:val="28"/>
        </w:rPr>
        <w:t xml:space="preserve">— виникнення нових обставин, які можуть вплинути на об’єктивність чи неупередженість прийняття рішень, або на вчинення чи </w:t>
      </w:r>
      <w:proofErr w:type="spellStart"/>
      <w:r w:rsidRPr="00761093">
        <w:rPr>
          <w:sz w:val="28"/>
          <w:szCs w:val="28"/>
        </w:rPr>
        <w:t>невчинення</w:t>
      </w:r>
      <w:proofErr w:type="spellEnd"/>
      <w:r w:rsidRPr="00761093">
        <w:rPr>
          <w:sz w:val="28"/>
          <w:szCs w:val="28"/>
        </w:rPr>
        <w:t xml:space="preserve"> дій.</w:t>
      </w:r>
    </w:p>
    <w:p w:rsidR="00227576" w:rsidRPr="00761093" w:rsidRDefault="00C6584B" w:rsidP="00227576">
      <w:pPr>
        <w:pStyle w:val="indent"/>
        <w:spacing w:before="0" w:beforeAutospacing="0" w:after="0" w:afterAutospacing="0"/>
        <w:ind w:firstLine="851"/>
        <w:jc w:val="both"/>
        <w:textAlignment w:val="baseline"/>
        <w:rPr>
          <w:sz w:val="28"/>
          <w:szCs w:val="28"/>
        </w:rPr>
      </w:pPr>
      <w:r>
        <w:rPr>
          <w:sz w:val="28"/>
          <w:szCs w:val="28"/>
        </w:rPr>
        <w:t xml:space="preserve">3. </w:t>
      </w:r>
      <w:r w:rsidR="00227576" w:rsidRPr="00761093">
        <w:rPr>
          <w:sz w:val="28"/>
          <w:szCs w:val="28"/>
        </w:rPr>
        <w:t>Нагадаємо вам, що</w:t>
      </w:r>
      <w:r w:rsidR="009D7EDF" w:rsidRPr="00761093">
        <w:rPr>
          <w:sz w:val="28"/>
          <w:szCs w:val="28"/>
        </w:rPr>
        <w:t xml:space="preserve"> </w:t>
      </w:r>
      <w:hyperlink r:id="rId12" w:tgtFrame="_blank" w:tooltip="Закон № 1700" w:history="1">
        <w:r w:rsidR="00227576" w:rsidRPr="00761093">
          <w:rPr>
            <w:sz w:val="28"/>
            <w:szCs w:val="28"/>
          </w:rPr>
          <w:t>Закон № 1700</w:t>
        </w:r>
      </w:hyperlink>
      <w:r w:rsidR="009D7EDF" w:rsidRPr="00761093">
        <w:rPr>
          <w:sz w:val="28"/>
          <w:szCs w:val="28"/>
        </w:rPr>
        <w:t xml:space="preserve"> </w:t>
      </w:r>
      <w:r w:rsidR="00227576" w:rsidRPr="00761093">
        <w:rPr>
          <w:sz w:val="28"/>
          <w:szCs w:val="28"/>
        </w:rPr>
        <w:t>зобов’язує вживати заходів щодо недопущення виникнення реального чи потенційного конфлікту інтересів. Так, коли особа дізналась або повинна була дізнатись про наявність у неї реального чи потенційного конфлікту інтересів, вона зобов’язана:</w:t>
      </w:r>
    </w:p>
    <w:p w:rsidR="000A4D0B" w:rsidRPr="00761093" w:rsidRDefault="000A4D0B" w:rsidP="00227576">
      <w:pPr>
        <w:pStyle w:val="indent"/>
        <w:spacing w:before="0" w:beforeAutospacing="0" w:after="0" w:afterAutospacing="0"/>
        <w:ind w:firstLine="851"/>
        <w:jc w:val="both"/>
        <w:textAlignment w:val="baseline"/>
        <w:rPr>
          <w:sz w:val="28"/>
          <w:szCs w:val="28"/>
        </w:rPr>
      </w:pPr>
      <w:r w:rsidRPr="00761093">
        <w:rPr>
          <w:sz w:val="28"/>
          <w:szCs w:val="28"/>
        </w:rPr>
        <w:t>повідомити не пізніше наступного робочого дня безпосереднього керівника;</w:t>
      </w:r>
    </w:p>
    <w:p w:rsidR="000A4D0B" w:rsidRPr="00761093" w:rsidRDefault="000A4D0B" w:rsidP="00227576">
      <w:pPr>
        <w:pStyle w:val="indent"/>
        <w:spacing w:before="0" w:beforeAutospacing="0" w:after="0" w:afterAutospacing="0"/>
        <w:ind w:firstLine="851"/>
        <w:jc w:val="both"/>
        <w:textAlignment w:val="baseline"/>
        <w:rPr>
          <w:sz w:val="28"/>
          <w:szCs w:val="28"/>
        </w:rPr>
      </w:pPr>
      <w:r w:rsidRPr="00761093">
        <w:rPr>
          <w:sz w:val="28"/>
          <w:szCs w:val="28"/>
        </w:rPr>
        <w:t xml:space="preserve">якщо особа перебуває на посаді, яка не передбачає наявності у неї безпосереднього керівника, або в колегіальному органі </w:t>
      </w:r>
      <w:r w:rsidR="00D47B32" w:rsidRPr="00761093">
        <w:rPr>
          <w:sz w:val="28"/>
          <w:szCs w:val="28"/>
        </w:rPr>
        <w:t>-</w:t>
      </w:r>
      <w:r w:rsidRPr="00761093">
        <w:rPr>
          <w:sz w:val="28"/>
          <w:szCs w:val="28"/>
        </w:rPr>
        <w:t xml:space="preserve"> Національне агентство чи інши</w:t>
      </w:r>
      <w:r w:rsidR="00C6584B">
        <w:rPr>
          <w:sz w:val="28"/>
          <w:szCs w:val="28"/>
        </w:rPr>
        <w:t>й</w:t>
      </w:r>
      <w:r w:rsidRPr="00761093">
        <w:rPr>
          <w:sz w:val="28"/>
          <w:szCs w:val="28"/>
        </w:rPr>
        <w:t xml:space="preserve"> визначений законом орган або колегіальний орган, під час виконання повноважень у якому виник конфлікт інтересів.</w:t>
      </w:r>
    </w:p>
    <w:p w:rsidR="00227576" w:rsidRPr="00761093" w:rsidRDefault="00C6584B" w:rsidP="00227576">
      <w:pPr>
        <w:pStyle w:val="indent"/>
        <w:spacing w:before="0" w:beforeAutospacing="0" w:after="0" w:afterAutospacing="0"/>
        <w:ind w:firstLine="851"/>
        <w:jc w:val="both"/>
        <w:textAlignment w:val="baseline"/>
        <w:rPr>
          <w:sz w:val="28"/>
          <w:szCs w:val="28"/>
        </w:rPr>
      </w:pPr>
      <w:r>
        <w:rPr>
          <w:sz w:val="28"/>
          <w:szCs w:val="28"/>
        </w:rPr>
        <w:t xml:space="preserve">4. </w:t>
      </w:r>
      <w:r w:rsidR="000A4D0B" w:rsidRPr="00761093">
        <w:rPr>
          <w:sz w:val="28"/>
          <w:szCs w:val="28"/>
        </w:rPr>
        <w:t>В</w:t>
      </w:r>
      <w:r w:rsidR="00227576" w:rsidRPr="00761093">
        <w:rPr>
          <w:sz w:val="28"/>
          <w:szCs w:val="28"/>
        </w:rPr>
        <w:t>ид</w:t>
      </w:r>
      <w:r w:rsidR="000A4D0B" w:rsidRPr="00761093">
        <w:rPr>
          <w:sz w:val="28"/>
          <w:szCs w:val="28"/>
        </w:rPr>
        <w:t>и</w:t>
      </w:r>
      <w:r w:rsidR="00227576" w:rsidRPr="00761093">
        <w:rPr>
          <w:sz w:val="28"/>
          <w:szCs w:val="28"/>
        </w:rPr>
        <w:t xml:space="preserve"> обмежень, пов’язан</w:t>
      </w:r>
      <w:r w:rsidR="000A4D0B" w:rsidRPr="00761093">
        <w:rPr>
          <w:sz w:val="28"/>
          <w:szCs w:val="28"/>
        </w:rPr>
        <w:t>і</w:t>
      </w:r>
      <w:r w:rsidR="00227576" w:rsidRPr="00761093">
        <w:rPr>
          <w:sz w:val="28"/>
          <w:szCs w:val="28"/>
        </w:rPr>
        <w:t xml:space="preserve"> із конфліктом інтересів</w:t>
      </w:r>
      <w:r w:rsidR="000A4D0B" w:rsidRPr="00761093">
        <w:rPr>
          <w:sz w:val="28"/>
          <w:szCs w:val="28"/>
        </w:rPr>
        <w:t>:</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rStyle w:val="afe"/>
          <w:b w:val="0"/>
          <w:bCs w:val="0"/>
          <w:i/>
          <w:iCs/>
          <w:sz w:val="28"/>
          <w:szCs w:val="28"/>
          <w:bdr w:val="none" w:sz="0" w:space="0" w:color="auto" w:frame="1"/>
        </w:rPr>
        <w:t>1. Обмеження щодо одержання подарунків</w:t>
      </w:r>
      <w:r w:rsidRPr="00761093">
        <w:rPr>
          <w:sz w:val="28"/>
          <w:szCs w:val="28"/>
        </w:rPr>
        <w:t xml:space="preserve">. </w:t>
      </w:r>
      <w:r w:rsidR="000A4D0B" w:rsidRPr="00761093">
        <w:rPr>
          <w:sz w:val="28"/>
          <w:szCs w:val="28"/>
        </w:rPr>
        <w:t>З</w:t>
      </w:r>
      <w:r w:rsidRPr="00761093">
        <w:rPr>
          <w:sz w:val="28"/>
          <w:szCs w:val="28"/>
        </w:rPr>
        <w:t>абороняється безпосередньо або через інших осіб вимагати, просити, одержувати подарунки для себе чи близьких осіб від юридичних або фізичних осіб</w:t>
      </w:r>
      <w:r w:rsidR="000A4D0B" w:rsidRPr="00761093">
        <w:rPr>
          <w:sz w:val="28"/>
          <w:szCs w:val="28"/>
        </w:rPr>
        <w:t>:</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sz w:val="28"/>
          <w:szCs w:val="28"/>
        </w:rPr>
        <w:t>— у зв’язку зі здійсненням такими особами діяльності, пов’язаної з виконанням функцій держави або місцевого самоврядування;</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sz w:val="28"/>
          <w:szCs w:val="28"/>
        </w:rPr>
        <w:t>— якщо особа, яка дарує, перебуває в підпорядкуванні такої особи (при цьому немає значення сам характер підпорядкування: безпосередній чи опосередкований).</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sz w:val="28"/>
          <w:szCs w:val="28"/>
        </w:rPr>
        <w:lastRenderedPageBreak/>
        <w:t>Обмеження щодо вартості подарунків не поширюється на подарунки, які:</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sz w:val="28"/>
          <w:szCs w:val="28"/>
        </w:rPr>
        <w:t>— даруються близькими особами;</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sz w:val="28"/>
          <w:szCs w:val="28"/>
        </w:rPr>
        <w:t>— одержуються як загальнодоступні знижки на товари, послуги, загальнодоступні виграші, призи, премії, бонуси.</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rStyle w:val="afe"/>
          <w:b w:val="0"/>
          <w:bCs w:val="0"/>
          <w:i/>
          <w:iCs/>
          <w:sz w:val="28"/>
          <w:szCs w:val="28"/>
          <w:bdr w:val="none" w:sz="0" w:space="0" w:color="auto" w:frame="1"/>
        </w:rPr>
        <w:t>2. Обмеження щодо сумісництва та суміщення з іншими видами діяльності</w:t>
      </w:r>
      <w:r w:rsidRPr="00761093">
        <w:rPr>
          <w:sz w:val="28"/>
          <w:szCs w:val="28"/>
        </w:rPr>
        <w:t>.</w:t>
      </w:r>
    </w:p>
    <w:p w:rsidR="00227576" w:rsidRPr="00761093" w:rsidRDefault="000A4D0B" w:rsidP="00227576">
      <w:pPr>
        <w:pStyle w:val="indent"/>
        <w:spacing w:before="0" w:beforeAutospacing="0" w:after="0" w:afterAutospacing="0"/>
        <w:ind w:firstLine="851"/>
        <w:jc w:val="both"/>
        <w:textAlignment w:val="baseline"/>
        <w:rPr>
          <w:sz w:val="28"/>
          <w:szCs w:val="28"/>
        </w:rPr>
      </w:pPr>
      <w:r w:rsidRPr="00761093">
        <w:rPr>
          <w:sz w:val="28"/>
          <w:szCs w:val="28"/>
        </w:rPr>
        <w:t>В</w:t>
      </w:r>
      <w:r w:rsidR="00227576" w:rsidRPr="00761093">
        <w:rPr>
          <w:sz w:val="28"/>
          <w:szCs w:val="28"/>
        </w:rPr>
        <w:t>ідповідно до </w:t>
      </w:r>
      <w:hyperlink r:id="rId13" w:tgtFrame="_blank" w:tooltip="ст. 25 Закону № 1700" w:history="1">
        <w:r w:rsidR="00227576" w:rsidRPr="00761093">
          <w:rPr>
            <w:sz w:val="28"/>
            <w:szCs w:val="28"/>
          </w:rPr>
          <w:t>ст. 25 Закону № 1700</w:t>
        </w:r>
      </w:hyperlink>
      <w:r w:rsidR="00227576" w:rsidRPr="00761093">
        <w:rPr>
          <w:sz w:val="28"/>
          <w:szCs w:val="28"/>
        </w:rPr>
        <w:t> обмеження поширюється на осіб, уповноважених на виконання функцій держави або місцевого самоврядування, крім депутатів місцевих рад (звісно, крім тих, які здійснюють свої повноваження у відповідній раді на постійній основі), присяжних і полягає у забороні:</w:t>
      </w:r>
    </w:p>
    <w:p w:rsidR="000A4D0B" w:rsidRPr="00761093" w:rsidRDefault="000A4D0B" w:rsidP="00227576">
      <w:pPr>
        <w:pStyle w:val="indent"/>
        <w:spacing w:before="0" w:beforeAutospacing="0" w:after="0" w:afterAutospacing="0"/>
        <w:ind w:firstLine="851"/>
        <w:jc w:val="both"/>
        <w:textAlignment w:val="baseline"/>
        <w:rPr>
          <w:sz w:val="28"/>
          <w:szCs w:val="28"/>
        </w:rPr>
      </w:pPr>
      <w:r w:rsidRPr="00761093">
        <w:rPr>
          <w:sz w:val="28"/>
          <w:szCs w:val="28"/>
        </w:rPr>
        <w:t xml:space="preserve">займатись іншою оплачуваною (крім викладацької, наукової і творчої діяльності, медичної практики, інструкторської та суддівської практики зі спорту) або підприємницькою діяльністю, якщо інше не передбачено </w:t>
      </w:r>
      <w:hyperlink r:id="rId14" w:tgtFrame="_blank" w:tooltip="Конституцією" w:history="1">
        <w:r w:rsidRPr="00761093">
          <w:rPr>
            <w:sz w:val="28"/>
            <w:szCs w:val="28"/>
          </w:rPr>
          <w:t>Конституцією</w:t>
        </w:r>
      </w:hyperlink>
      <w:r w:rsidRPr="00761093">
        <w:rPr>
          <w:sz w:val="28"/>
          <w:szCs w:val="28"/>
        </w:rPr>
        <w:t> або законами України;</w:t>
      </w:r>
    </w:p>
    <w:p w:rsidR="000A4D0B" w:rsidRPr="00761093" w:rsidRDefault="000A4D0B" w:rsidP="00227576">
      <w:pPr>
        <w:pStyle w:val="indent"/>
        <w:spacing w:before="0" w:beforeAutospacing="0" w:after="0" w:afterAutospacing="0"/>
        <w:ind w:firstLine="851"/>
        <w:jc w:val="both"/>
        <w:textAlignment w:val="baseline"/>
        <w:rPr>
          <w:sz w:val="28"/>
          <w:szCs w:val="28"/>
        </w:rPr>
      </w:pPr>
      <w:r w:rsidRPr="00761093">
        <w:rPr>
          <w:sz w:val="28"/>
          <w:szCs w:val="28"/>
        </w:rPr>
        <w:t xml:space="preserve">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15" w:tgtFrame="_blank" w:tooltip="Конституцією" w:history="1">
        <w:r w:rsidRPr="00761093">
          <w:rPr>
            <w:sz w:val="28"/>
            <w:szCs w:val="28"/>
          </w:rPr>
          <w:t>Конституцією</w:t>
        </w:r>
      </w:hyperlink>
      <w:r w:rsidRPr="00761093">
        <w:rPr>
          <w:sz w:val="28"/>
          <w:szCs w:val="28"/>
        </w:rPr>
        <w:t xml:space="preserve"> або законами України.</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rStyle w:val="afe"/>
          <w:b w:val="0"/>
          <w:bCs w:val="0"/>
          <w:i/>
          <w:iCs/>
          <w:sz w:val="28"/>
          <w:szCs w:val="28"/>
          <w:bdr w:val="none" w:sz="0" w:space="0" w:color="auto" w:frame="1"/>
        </w:rPr>
        <w:t>3. Обмеження спільної роботи близьких осіб</w:t>
      </w:r>
      <w:r w:rsidRPr="00761093">
        <w:rPr>
          <w:sz w:val="28"/>
          <w:szCs w:val="28"/>
        </w:rPr>
        <w:t>.</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sz w:val="28"/>
          <w:szCs w:val="28"/>
        </w:rPr>
        <w:t>Як ви знаєте, обмеження спільної роботи близьких осіб передбачені </w:t>
      </w:r>
      <w:hyperlink r:id="rId16" w:tgtFrame="_blank" w:tooltip="ст. 27 Закону № 1700" w:history="1">
        <w:r w:rsidRPr="00761093">
          <w:rPr>
            <w:sz w:val="28"/>
            <w:szCs w:val="28"/>
          </w:rPr>
          <w:t>ст. 27 Закону № 1700</w:t>
        </w:r>
      </w:hyperlink>
      <w:r w:rsidRPr="00761093">
        <w:rPr>
          <w:sz w:val="28"/>
          <w:szCs w:val="28"/>
        </w:rPr>
        <w:t>, згідно з якою особи, що зазначені в пп. «а», «</w:t>
      </w:r>
      <w:proofErr w:type="spellStart"/>
      <w:r w:rsidRPr="00761093">
        <w:rPr>
          <w:sz w:val="28"/>
          <w:szCs w:val="28"/>
        </w:rPr>
        <w:t>в»-«з</w:t>
      </w:r>
      <w:proofErr w:type="spellEnd"/>
      <w:r w:rsidRPr="00761093">
        <w:rPr>
          <w:sz w:val="28"/>
          <w:szCs w:val="28"/>
        </w:rPr>
        <w:t>» п. 1 ч. 1 ст. 3 цього ж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227576" w:rsidRPr="00761093" w:rsidRDefault="00227576" w:rsidP="00871114">
      <w:pPr>
        <w:pStyle w:val="indent"/>
        <w:spacing w:before="0" w:beforeAutospacing="0" w:after="0" w:afterAutospacing="0"/>
        <w:ind w:firstLine="851"/>
        <w:jc w:val="both"/>
        <w:textAlignment w:val="baseline"/>
        <w:rPr>
          <w:sz w:val="28"/>
          <w:szCs w:val="28"/>
        </w:rPr>
      </w:pPr>
      <w:r w:rsidRPr="00761093">
        <w:rPr>
          <w:sz w:val="28"/>
          <w:szCs w:val="28"/>
        </w:rPr>
        <w:t>Пряме підпорядкування</w:t>
      </w:r>
      <w:r w:rsidR="000A4D0B" w:rsidRPr="00761093">
        <w:rPr>
          <w:sz w:val="28"/>
          <w:szCs w:val="28"/>
        </w:rPr>
        <w:t xml:space="preserve"> </w:t>
      </w:r>
      <w:r w:rsidRPr="00761093">
        <w:rPr>
          <w:sz w:val="28"/>
          <w:szCs w:val="28"/>
        </w:rPr>
        <w:t>—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r w:rsidR="00871114" w:rsidRPr="00761093">
        <w:rPr>
          <w:sz w:val="28"/>
          <w:szCs w:val="28"/>
        </w:rPr>
        <w:t xml:space="preserve"> </w:t>
      </w:r>
      <w:r w:rsidR="00871114" w:rsidRPr="00761093">
        <w:rPr>
          <w:sz w:val="28"/>
          <w:szCs w:val="28"/>
          <w:bdr w:val="none" w:sz="0" w:space="0" w:color="auto" w:frame="1"/>
          <w:shd w:val="clear" w:color="auto" w:fill="E3FFE3"/>
        </w:rPr>
        <w:t>Т</w:t>
      </w:r>
      <w:r w:rsidRPr="00761093">
        <w:rPr>
          <w:sz w:val="28"/>
          <w:szCs w:val="28"/>
        </w:rPr>
        <w:t>аке підпорядкування може призвести надалі до виникнення реального конфлікту інтересів.</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sz w:val="28"/>
          <w:szCs w:val="28"/>
        </w:rPr>
        <w:t>Обмеження щодо спільної роботи близьких осіб не поширюється на:</w:t>
      </w:r>
    </w:p>
    <w:p w:rsidR="00227576" w:rsidRPr="00761093" w:rsidRDefault="00D47B32" w:rsidP="00227576">
      <w:pPr>
        <w:pStyle w:val="indent"/>
        <w:spacing w:before="0" w:beforeAutospacing="0" w:after="0" w:afterAutospacing="0"/>
        <w:ind w:firstLine="851"/>
        <w:jc w:val="both"/>
        <w:textAlignment w:val="baseline"/>
        <w:rPr>
          <w:sz w:val="28"/>
          <w:szCs w:val="28"/>
        </w:rPr>
      </w:pPr>
      <w:r w:rsidRPr="00761093">
        <w:rPr>
          <w:sz w:val="28"/>
          <w:szCs w:val="28"/>
        </w:rPr>
        <w:t>-</w:t>
      </w:r>
      <w:r w:rsidR="00227576" w:rsidRPr="00761093">
        <w:rPr>
          <w:sz w:val="28"/>
          <w:szCs w:val="28"/>
        </w:rPr>
        <w:t xml:space="preserve"> народних засідателів і присяжних;</w:t>
      </w:r>
    </w:p>
    <w:p w:rsidR="00227576" w:rsidRPr="00761093" w:rsidRDefault="00D47B32" w:rsidP="00227576">
      <w:pPr>
        <w:pStyle w:val="indent"/>
        <w:spacing w:before="0" w:beforeAutospacing="0" w:after="0" w:afterAutospacing="0"/>
        <w:ind w:firstLine="851"/>
        <w:jc w:val="both"/>
        <w:textAlignment w:val="baseline"/>
        <w:rPr>
          <w:sz w:val="28"/>
          <w:szCs w:val="28"/>
        </w:rPr>
      </w:pPr>
      <w:r w:rsidRPr="00761093">
        <w:rPr>
          <w:sz w:val="28"/>
          <w:szCs w:val="28"/>
        </w:rPr>
        <w:t>-</w:t>
      </w:r>
      <w:r w:rsidR="00227576" w:rsidRPr="00761093">
        <w:rPr>
          <w:sz w:val="28"/>
          <w:szCs w:val="28"/>
        </w:rPr>
        <w:t xml:space="preserve"> близьких осіб, які прямо підпорядковані одна одній у зв’язку із набуттям однією із них статусу виборної особи;</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sz w:val="28"/>
          <w:szCs w:val="28"/>
        </w:rPr>
        <w:t>– осіб, які працюють у сільських населених пунктах (крім тих, що є районними центрами), а також гірських населених пунктах.</w:t>
      </w:r>
    </w:p>
    <w:p w:rsidR="00227576" w:rsidRPr="00761093" w:rsidRDefault="00227576" w:rsidP="00227576">
      <w:pPr>
        <w:pStyle w:val="indent"/>
        <w:spacing w:before="0" w:beforeAutospacing="0" w:after="0" w:afterAutospacing="0"/>
        <w:ind w:firstLine="851"/>
        <w:jc w:val="both"/>
        <w:textAlignment w:val="baseline"/>
        <w:rPr>
          <w:sz w:val="28"/>
          <w:szCs w:val="28"/>
        </w:rPr>
      </w:pPr>
      <w:r w:rsidRPr="00761093">
        <w:rPr>
          <w:sz w:val="28"/>
          <w:szCs w:val="28"/>
        </w:rPr>
        <w:lastRenderedPageBreak/>
        <w:t>Варто нагадати, що незважаючи на те, що вказані суб’єкти не підпадають під дію обмеження щодо спільної роботи близьких осіб, це</w:t>
      </w:r>
      <w:r w:rsidR="00871114" w:rsidRPr="00761093">
        <w:rPr>
          <w:rStyle w:val="afe"/>
          <w:b w:val="0"/>
          <w:bCs w:val="0"/>
          <w:i/>
          <w:iCs/>
          <w:sz w:val="28"/>
          <w:szCs w:val="28"/>
          <w:bdr w:val="none" w:sz="0" w:space="0" w:color="auto" w:frame="1"/>
        </w:rPr>
        <w:t xml:space="preserve"> </w:t>
      </w:r>
      <w:r w:rsidRPr="00761093">
        <w:rPr>
          <w:rStyle w:val="afe"/>
          <w:b w:val="0"/>
          <w:bCs w:val="0"/>
          <w:i/>
          <w:iCs/>
          <w:sz w:val="28"/>
          <w:szCs w:val="28"/>
          <w:bdr w:val="none" w:sz="0" w:space="0" w:color="auto" w:frame="1"/>
        </w:rPr>
        <w:t>не означає, що на них не поширюються загальні вимоги щодо врегулювання конфлікту інтересів з урахуванням особливостей їх статусу</w:t>
      </w:r>
      <w:r w:rsidRPr="00761093">
        <w:rPr>
          <w:sz w:val="28"/>
          <w:szCs w:val="28"/>
        </w:rPr>
        <w:t>.</w:t>
      </w:r>
    </w:p>
    <w:p w:rsidR="00227576" w:rsidRPr="00761093" w:rsidRDefault="00871114" w:rsidP="00227576">
      <w:pPr>
        <w:pStyle w:val="indent"/>
        <w:spacing w:before="0" w:beforeAutospacing="0" w:after="0" w:afterAutospacing="0"/>
        <w:ind w:firstLine="851"/>
        <w:jc w:val="both"/>
        <w:textAlignment w:val="baseline"/>
        <w:rPr>
          <w:sz w:val="28"/>
          <w:szCs w:val="28"/>
        </w:rPr>
      </w:pPr>
      <w:r w:rsidRPr="00761093">
        <w:rPr>
          <w:sz w:val="28"/>
          <w:szCs w:val="28"/>
        </w:rPr>
        <w:t>О</w:t>
      </w:r>
      <w:r w:rsidR="00227576" w:rsidRPr="00761093">
        <w:rPr>
          <w:sz w:val="28"/>
          <w:szCs w:val="28"/>
        </w:rPr>
        <w:t>соби, які претендують на зайняття посад, визначених </w:t>
      </w:r>
      <w:hyperlink r:id="rId17" w:tgtFrame="_blank" w:tooltip="пп. " w:history="1">
        <w:r w:rsidR="00227576" w:rsidRPr="00761093">
          <w:rPr>
            <w:sz w:val="28"/>
            <w:szCs w:val="28"/>
          </w:rPr>
          <w:t>пп. «а», «</w:t>
        </w:r>
        <w:proofErr w:type="spellStart"/>
        <w:r w:rsidR="00227576" w:rsidRPr="00761093">
          <w:rPr>
            <w:sz w:val="28"/>
            <w:szCs w:val="28"/>
          </w:rPr>
          <w:t>в»-«з</w:t>
        </w:r>
        <w:proofErr w:type="spellEnd"/>
        <w:r w:rsidR="00227576" w:rsidRPr="00761093">
          <w:rPr>
            <w:sz w:val="28"/>
            <w:szCs w:val="28"/>
          </w:rPr>
          <w:t>» п. 1 ч. 1 ст. 3 Закону № 1700</w:t>
        </w:r>
      </w:hyperlink>
      <w:r w:rsidR="00227576" w:rsidRPr="00761093">
        <w:rPr>
          <w:sz w:val="28"/>
          <w:szCs w:val="28"/>
        </w:rPr>
        <w:t>, зобов’язані повідомити керівництво органу, на посаду в якому вони претендують, про близьких осіб, які вже працюють в цьому органі. Крім цього, НАЗК у</w:t>
      </w:r>
      <w:r w:rsidRPr="00761093">
        <w:rPr>
          <w:sz w:val="28"/>
          <w:szCs w:val="28"/>
        </w:rPr>
        <w:t xml:space="preserve"> </w:t>
      </w:r>
      <w:hyperlink r:id="rId18" w:tgtFrame="_blank" w:tooltip="Методичних рекомендаціях № 839" w:history="1">
        <w:r w:rsidR="00227576" w:rsidRPr="00761093">
          <w:rPr>
            <w:sz w:val="28"/>
            <w:szCs w:val="28"/>
          </w:rPr>
          <w:t>Методичних рекомендаціях № 839</w:t>
        </w:r>
      </w:hyperlink>
      <w:r w:rsidRPr="00761093">
        <w:rPr>
          <w:sz w:val="28"/>
          <w:szCs w:val="28"/>
        </w:rPr>
        <w:t xml:space="preserve"> </w:t>
      </w:r>
      <w:r w:rsidR="00227576" w:rsidRPr="00761093">
        <w:rPr>
          <w:sz w:val="28"/>
          <w:szCs w:val="28"/>
        </w:rPr>
        <w:t>вказує, що повідомлення має здійснюватись стосовно всіх близьких осіб, які працюють в органі, незалежно від того, яку посаду вони займають.</w:t>
      </w:r>
    </w:p>
    <w:p w:rsidR="00227576" w:rsidRPr="00761093" w:rsidRDefault="00FD56F7" w:rsidP="00D47B32">
      <w:pPr>
        <w:pStyle w:val="af3"/>
        <w:ind w:firstLine="851"/>
        <w:jc w:val="both"/>
        <w:textAlignment w:val="baseline"/>
        <w:rPr>
          <w:rFonts w:ascii="Times New Roman" w:hAnsi="Times New Roman" w:cs="Times New Roman"/>
          <w:sz w:val="28"/>
          <w:szCs w:val="28"/>
        </w:rPr>
      </w:pPr>
      <w:r>
        <w:rPr>
          <w:rFonts w:ascii="Times New Roman" w:hAnsi="Times New Roman" w:cs="Times New Roman"/>
          <w:sz w:val="28"/>
          <w:szCs w:val="28"/>
        </w:rPr>
        <w:t xml:space="preserve">5. </w:t>
      </w:r>
      <w:r w:rsidR="00D47B32" w:rsidRPr="00761093">
        <w:rPr>
          <w:rFonts w:ascii="Times New Roman" w:hAnsi="Times New Roman" w:cs="Times New Roman"/>
          <w:sz w:val="28"/>
          <w:szCs w:val="28"/>
        </w:rPr>
        <w:t>При</w:t>
      </w:r>
      <w:r w:rsidR="00227576" w:rsidRPr="00761093">
        <w:rPr>
          <w:rFonts w:ascii="Times New Roman" w:hAnsi="Times New Roman" w:cs="Times New Roman"/>
          <w:sz w:val="28"/>
          <w:szCs w:val="28"/>
        </w:rPr>
        <w:t xml:space="preserve"> врегулюванні ситуації прямого підпорядкування близьких осіб, переведення може бути застосоване</w:t>
      </w:r>
      <w:r w:rsidR="00D47B32" w:rsidRPr="00761093">
        <w:rPr>
          <w:rFonts w:ascii="Times New Roman" w:hAnsi="Times New Roman" w:cs="Times New Roman"/>
          <w:sz w:val="28"/>
          <w:szCs w:val="28"/>
        </w:rPr>
        <w:t xml:space="preserve"> </w:t>
      </w:r>
      <w:r w:rsidR="00227576" w:rsidRPr="00761093">
        <w:rPr>
          <w:rFonts w:ascii="Times New Roman" w:hAnsi="Times New Roman" w:cs="Times New Roman"/>
          <w:sz w:val="28"/>
          <w:szCs w:val="28"/>
        </w:rPr>
        <w:t>як до тієї особи, яка перебуває у прямому підпорядкуванні, так і до тієї особи, у якої в прямому підпорядкуванні перебуває близька особа.</w:t>
      </w:r>
      <w:r w:rsidR="00D47B32" w:rsidRPr="00761093">
        <w:rPr>
          <w:rFonts w:ascii="Times New Roman" w:hAnsi="Times New Roman" w:cs="Times New Roman"/>
          <w:sz w:val="28"/>
          <w:szCs w:val="28"/>
        </w:rPr>
        <w:t xml:space="preserve"> У</w:t>
      </w:r>
      <w:r w:rsidR="00227576" w:rsidRPr="00761093">
        <w:rPr>
          <w:rFonts w:ascii="Times New Roman" w:hAnsi="Times New Roman" w:cs="Times New Roman"/>
          <w:sz w:val="28"/>
          <w:szCs w:val="28"/>
        </w:rPr>
        <w:t xml:space="preserve"> разі неможливості переведення</w:t>
      </w:r>
      <w:r w:rsidR="00D47B32" w:rsidRPr="00761093">
        <w:rPr>
          <w:rFonts w:ascii="Times New Roman" w:hAnsi="Times New Roman" w:cs="Times New Roman"/>
          <w:sz w:val="28"/>
          <w:szCs w:val="28"/>
        </w:rPr>
        <w:t xml:space="preserve"> </w:t>
      </w:r>
      <w:r w:rsidR="00227576" w:rsidRPr="00761093">
        <w:rPr>
          <w:rFonts w:ascii="Times New Roman" w:hAnsi="Times New Roman" w:cs="Times New Roman"/>
          <w:sz w:val="28"/>
          <w:szCs w:val="28"/>
        </w:rPr>
        <w:t>звільненню підлягає особа, яка перебуває в підпорядкуванні.</w:t>
      </w:r>
    </w:p>
    <w:p w:rsidR="00227576" w:rsidRPr="00761093" w:rsidRDefault="00227576" w:rsidP="00227576">
      <w:pPr>
        <w:pStyle w:val="indent"/>
        <w:spacing w:before="0" w:beforeAutospacing="0" w:after="0" w:afterAutospacing="0"/>
        <w:ind w:firstLine="851"/>
        <w:jc w:val="both"/>
        <w:textAlignment w:val="baseline"/>
        <w:rPr>
          <w:rFonts w:eastAsia="Calibri"/>
          <w:sz w:val="28"/>
          <w:szCs w:val="28"/>
          <w:lang w:eastAsia="hi-IN" w:bidi="hi-IN"/>
        </w:rPr>
      </w:pPr>
      <w:r w:rsidRPr="00761093">
        <w:rPr>
          <w:rFonts w:eastAsia="Calibri"/>
          <w:sz w:val="28"/>
          <w:szCs w:val="28"/>
          <w:lang w:eastAsia="hi-IN" w:bidi="hi-IN"/>
        </w:rPr>
        <w:t>Більш того, якщо пряме підпорядкування утворює потенційний або реальний конфлікт інтересів, він може бути врегульований в один із способів, визначених:</w:t>
      </w:r>
    </w:p>
    <w:p w:rsidR="00227576" w:rsidRPr="00761093" w:rsidRDefault="00D47B32" w:rsidP="00227576">
      <w:pPr>
        <w:pStyle w:val="indent"/>
        <w:spacing w:before="0" w:beforeAutospacing="0" w:after="0" w:afterAutospacing="0"/>
        <w:ind w:firstLine="851"/>
        <w:jc w:val="both"/>
        <w:textAlignment w:val="baseline"/>
        <w:rPr>
          <w:rFonts w:eastAsia="Calibri"/>
          <w:sz w:val="28"/>
          <w:szCs w:val="28"/>
          <w:lang w:eastAsia="hi-IN" w:bidi="hi-IN"/>
        </w:rPr>
      </w:pPr>
      <w:r w:rsidRPr="00761093">
        <w:rPr>
          <w:rFonts w:eastAsia="Calibri"/>
          <w:sz w:val="28"/>
          <w:szCs w:val="28"/>
          <w:lang w:eastAsia="hi-IN" w:bidi="hi-IN"/>
        </w:rPr>
        <w:t xml:space="preserve">- </w:t>
      </w:r>
      <w:hyperlink r:id="rId19" w:tgtFrame="_blank" w:tooltip="ч. 2 ст. 29 Закону № 1700" w:history="1">
        <w:r w:rsidR="00227576" w:rsidRPr="00761093">
          <w:rPr>
            <w:rFonts w:eastAsia="Calibri"/>
            <w:sz w:val="28"/>
            <w:szCs w:val="28"/>
            <w:lang w:eastAsia="hi-IN" w:bidi="hi-IN"/>
          </w:rPr>
          <w:t>ч.</w:t>
        </w:r>
        <w:r w:rsidRPr="00761093">
          <w:rPr>
            <w:rFonts w:eastAsia="Calibri"/>
            <w:sz w:val="28"/>
            <w:szCs w:val="28"/>
            <w:lang w:eastAsia="hi-IN" w:bidi="hi-IN"/>
          </w:rPr>
          <w:t> </w:t>
        </w:r>
        <w:r w:rsidR="00227576" w:rsidRPr="00761093">
          <w:rPr>
            <w:rFonts w:eastAsia="Calibri"/>
            <w:sz w:val="28"/>
            <w:szCs w:val="28"/>
            <w:lang w:eastAsia="hi-IN" w:bidi="hi-IN"/>
          </w:rPr>
          <w:t xml:space="preserve">2 </w:t>
        </w:r>
        <w:proofErr w:type="spellStart"/>
        <w:r w:rsidR="00227576" w:rsidRPr="00761093">
          <w:rPr>
            <w:rFonts w:eastAsia="Calibri"/>
            <w:sz w:val="28"/>
            <w:szCs w:val="28"/>
            <w:lang w:eastAsia="hi-IN" w:bidi="hi-IN"/>
          </w:rPr>
          <w:t>ст</w:t>
        </w:r>
        <w:proofErr w:type="spellEnd"/>
        <w:r w:rsidR="00227576" w:rsidRPr="00761093">
          <w:rPr>
            <w:rFonts w:eastAsia="Calibri"/>
            <w:sz w:val="28"/>
            <w:szCs w:val="28"/>
            <w:lang w:eastAsia="hi-IN" w:bidi="hi-IN"/>
          </w:rPr>
          <w:t>.</w:t>
        </w:r>
        <w:r w:rsidRPr="00761093">
          <w:rPr>
            <w:rFonts w:eastAsia="Calibri"/>
            <w:sz w:val="28"/>
            <w:szCs w:val="28"/>
            <w:lang w:eastAsia="hi-IN" w:bidi="hi-IN"/>
          </w:rPr>
          <w:t> </w:t>
        </w:r>
        <w:r w:rsidR="00227576" w:rsidRPr="00761093">
          <w:rPr>
            <w:rFonts w:eastAsia="Calibri"/>
            <w:sz w:val="28"/>
            <w:szCs w:val="28"/>
            <w:lang w:eastAsia="hi-IN" w:bidi="hi-IN"/>
          </w:rPr>
          <w:t>29 Закону №</w:t>
        </w:r>
        <w:r w:rsidRPr="00761093">
          <w:rPr>
            <w:rFonts w:eastAsia="Calibri"/>
            <w:sz w:val="28"/>
            <w:szCs w:val="28"/>
            <w:lang w:eastAsia="hi-IN" w:bidi="hi-IN"/>
          </w:rPr>
          <w:t> </w:t>
        </w:r>
        <w:r w:rsidR="00227576" w:rsidRPr="00761093">
          <w:rPr>
            <w:rFonts w:eastAsia="Calibri"/>
            <w:sz w:val="28"/>
            <w:szCs w:val="28"/>
            <w:lang w:eastAsia="hi-IN" w:bidi="hi-IN"/>
          </w:rPr>
          <w:t>1700</w:t>
        </w:r>
      </w:hyperlink>
      <w:r w:rsidRPr="00761093">
        <w:rPr>
          <w:rFonts w:eastAsia="Calibri"/>
          <w:sz w:val="28"/>
          <w:szCs w:val="28"/>
          <w:lang w:eastAsia="hi-IN" w:bidi="hi-IN"/>
        </w:rPr>
        <w:t xml:space="preserve"> </w:t>
      </w:r>
      <w:r w:rsidR="00227576" w:rsidRPr="00761093">
        <w:rPr>
          <w:rFonts w:eastAsia="Calibri"/>
          <w:sz w:val="28"/>
          <w:szCs w:val="28"/>
          <w:lang w:eastAsia="hi-IN" w:bidi="hi-IN"/>
        </w:rPr>
        <w:t>(заходи зовнішнього та самостійного врегулювання конфлікту інтересів);</w:t>
      </w:r>
    </w:p>
    <w:p w:rsidR="00227576" w:rsidRPr="00761093" w:rsidRDefault="00D47B32" w:rsidP="00227576">
      <w:pPr>
        <w:pStyle w:val="indent"/>
        <w:spacing w:before="0" w:beforeAutospacing="0" w:after="0" w:afterAutospacing="0"/>
        <w:ind w:firstLine="851"/>
        <w:jc w:val="both"/>
        <w:textAlignment w:val="baseline"/>
        <w:rPr>
          <w:rFonts w:eastAsia="Calibri"/>
          <w:sz w:val="28"/>
          <w:szCs w:val="28"/>
          <w:lang w:eastAsia="hi-IN" w:bidi="hi-IN"/>
        </w:rPr>
      </w:pPr>
      <w:r w:rsidRPr="00761093">
        <w:rPr>
          <w:rFonts w:eastAsia="Calibri"/>
          <w:sz w:val="28"/>
          <w:szCs w:val="28"/>
          <w:lang w:eastAsia="hi-IN" w:bidi="hi-IN"/>
        </w:rPr>
        <w:t xml:space="preserve">- </w:t>
      </w:r>
      <w:hyperlink r:id="rId20" w:tgtFrame="_blank" w:tooltip="ст. 30 Закону № 1700" w:history="1">
        <w:proofErr w:type="spellStart"/>
        <w:r w:rsidR="00227576" w:rsidRPr="00761093">
          <w:rPr>
            <w:rFonts w:eastAsia="Calibri"/>
            <w:sz w:val="28"/>
            <w:szCs w:val="28"/>
            <w:lang w:eastAsia="hi-IN" w:bidi="hi-IN"/>
          </w:rPr>
          <w:t>ст</w:t>
        </w:r>
        <w:proofErr w:type="spellEnd"/>
        <w:r w:rsidR="00227576" w:rsidRPr="00761093">
          <w:rPr>
            <w:rFonts w:eastAsia="Calibri"/>
            <w:sz w:val="28"/>
            <w:szCs w:val="28"/>
            <w:lang w:eastAsia="hi-IN" w:bidi="hi-IN"/>
          </w:rPr>
          <w:t>.</w:t>
        </w:r>
        <w:r w:rsidRPr="00761093">
          <w:rPr>
            <w:rFonts w:eastAsia="Calibri"/>
            <w:sz w:val="28"/>
            <w:szCs w:val="28"/>
            <w:lang w:eastAsia="hi-IN" w:bidi="hi-IN"/>
          </w:rPr>
          <w:t> </w:t>
        </w:r>
        <w:r w:rsidR="00227576" w:rsidRPr="00761093">
          <w:rPr>
            <w:rFonts w:eastAsia="Calibri"/>
            <w:sz w:val="28"/>
            <w:szCs w:val="28"/>
            <w:lang w:eastAsia="hi-IN" w:bidi="hi-IN"/>
          </w:rPr>
          <w:t>30</w:t>
        </w:r>
        <w:r w:rsidRPr="00761093">
          <w:rPr>
            <w:rFonts w:eastAsia="Calibri"/>
            <w:sz w:val="28"/>
            <w:szCs w:val="28"/>
            <w:lang w:eastAsia="hi-IN" w:bidi="hi-IN"/>
          </w:rPr>
          <w:t xml:space="preserve"> </w:t>
        </w:r>
        <w:r w:rsidR="00227576" w:rsidRPr="00761093">
          <w:rPr>
            <w:rFonts w:eastAsia="Calibri"/>
            <w:sz w:val="28"/>
            <w:szCs w:val="28"/>
            <w:lang w:eastAsia="hi-IN" w:bidi="hi-IN"/>
          </w:rPr>
          <w:t>Закону №</w:t>
        </w:r>
        <w:r w:rsidRPr="00761093">
          <w:rPr>
            <w:rFonts w:eastAsia="Calibri"/>
            <w:sz w:val="28"/>
            <w:szCs w:val="28"/>
            <w:lang w:eastAsia="hi-IN" w:bidi="hi-IN"/>
          </w:rPr>
          <w:t> </w:t>
        </w:r>
        <w:r w:rsidR="00227576" w:rsidRPr="00761093">
          <w:rPr>
            <w:rFonts w:eastAsia="Calibri"/>
            <w:sz w:val="28"/>
            <w:szCs w:val="28"/>
            <w:lang w:eastAsia="hi-IN" w:bidi="hi-IN"/>
          </w:rPr>
          <w:t>1700</w:t>
        </w:r>
      </w:hyperlink>
      <w:r w:rsidRPr="00761093">
        <w:rPr>
          <w:rFonts w:eastAsia="Calibri"/>
          <w:sz w:val="28"/>
          <w:szCs w:val="28"/>
          <w:lang w:eastAsia="hi-IN" w:bidi="hi-IN"/>
        </w:rPr>
        <w:t xml:space="preserve"> </w:t>
      </w:r>
      <w:r w:rsidR="00227576" w:rsidRPr="00761093">
        <w:rPr>
          <w:rFonts w:eastAsia="Calibri"/>
          <w:sz w:val="28"/>
          <w:szCs w:val="28"/>
          <w:lang w:eastAsia="hi-IN" w:bidi="hi-IN"/>
        </w:rPr>
        <w:t>(усунення від виконання завдання, вчинення дій, прийняття рішення чи участі в його прийнятті);</w:t>
      </w:r>
    </w:p>
    <w:p w:rsidR="00227576" w:rsidRPr="00761093" w:rsidRDefault="00D47B32" w:rsidP="00227576">
      <w:pPr>
        <w:pStyle w:val="indent"/>
        <w:spacing w:before="0" w:beforeAutospacing="0" w:after="0" w:afterAutospacing="0"/>
        <w:ind w:firstLine="851"/>
        <w:jc w:val="both"/>
        <w:textAlignment w:val="baseline"/>
        <w:rPr>
          <w:rFonts w:eastAsia="Calibri"/>
          <w:sz w:val="28"/>
          <w:szCs w:val="28"/>
          <w:lang w:eastAsia="hi-IN" w:bidi="hi-IN"/>
        </w:rPr>
      </w:pPr>
      <w:r w:rsidRPr="00761093">
        <w:rPr>
          <w:rFonts w:eastAsia="Calibri"/>
          <w:sz w:val="28"/>
          <w:szCs w:val="28"/>
          <w:lang w:eastAsia="hi-IN" w:bidi="hi-IN"/>
        </w:rPr>
        <w:t xml:space="preserve">- </w:t>
      </w:r>
      <w:hyperlink r:id="rId21" w:tgtFrame="_blank" w:tooltip="ст. 31 Закону № 1700" w:history="1">
        <w:proofErr w:type="spellStart"/>
        <w:r w:rsidRPr="00761093">
          <w:rPr>
            <w:rFonts w:eastAsia="Calibri"/>
            <w:sz w:val="28"/>
            <w:szCs w:val="28"/>
            <w:lang w:eastAsia="hi-IN" w:bidi="hi-IN"/>
          </w:rPr>
          <w:t>ст</w:t>
        </w:r>
        <w:proofErr w:type="spellEnd"/>
        <w:r w:rsidRPr="00761093">
          <w:rPr>
            <w:rFonts w:eastAsia="Calibri"/>
            <w:sz w:val="28"/>
            <w:szCs w:val="28"/>
            <w:lang w:eastAsia="hi-IN" w:bidi="hi-IN"/>
          </w:rPr>
          <w:t>. </w:t>
        </w:r>
        <w:r w:rsidR="00227576" w:rsidRPr="00761093">
          <w:rPr>
            <w:rFonts w:eastAsia="Calibri"/>
            <w:sz w:val="28"/>
            <w:szCs w:val="28"/>
            <w:lang w:eastAsia="hi-IN" w:bidi="hi-IN"/>
          </w:rPr>
          <w:t>31 Закону №</w:t>
        </w:r>
        <w:r w:rsidRPr="00761093">
          <w:rPr>
            <w:rFonts w:eastAsia="Calibri"/>
            <w:sz w:val="28"/>
            <w:szCs w:val="28"/>
            <w:lang w:eastAsia="hi-IN" w:bidi="hi-IN"/>
          </w:rPr>
          <w:t> </w:t>
        </w:r>
        <w:r w:rsidR="00227576" w:rsidRPr="00761093">
          <w:rPr>
            <w:rFonts w:eastAsia="Calibri"/>
            <w:sz w:val="28"/>
            <w:szCs w:val="28"/>
            <w:lang w:eastAsia="hi-IN" w:bidi="hi-IN"/>
          </w:rPr>
          <w:t>1700</w:t>
        </w:r>
      </w:hyperlink>
      <w:r w:rsidRPr="00761093">
        <w:rPr>
          <w:rFonts w:eastAsia="Calibri"/>
          <w:sz w:val="28"/>
          <w:szCs w:val="28"/>
          <w:lang w:eastAsia="hi-IN" w:bidi="hi-IN"/>
        </w:rPr>
        <w:t xml:space="preserve"> </w:t>
      </w:r>
      <w:r w:rsidR="00227576" w:rsidRPr="00761093">
        <w:rPr>
          <w:rFonts w:eastAsia="Calibri"/>
          <w:sz w:val="28"/>
          <w:szCs w:val="28"/>
          <w:lang w:eastAsia="hi-IN" w:bidi="hi-IN"/>
        </w:rPr>
        <w:t>(обмеження доступу до інформації);</w:t>
      </w:r>
    </w:p>
    <w:p w:rsidR="00227576" w:rsidRPr="00761093" w:rsidRDefault="00D47B32" w:rsidP="00227576">
      <w:pPr>
        <w:pStyle w:val="indent"/>
        <w:spacing w:before="0" w:beforeAutospacing="0" w:after="0" w:afterAutospacing="0"/>
        <w:ind w:firstLine="851"/>
        <w:jc w:val="both"/>
        <w:textAlignment w:val="baseline"/>
        <w:rPr>
          <w:rFonts w:eastAsia="Calibri"/>
          <w:sz w:val="28"/>
          <w:szCs w:val="28"/>
          <w:lang w:eastAsia="hi-IN" w:bidi="hi-IN"/>
        </w:rPr>
      </w:pPr>
      <w:r w:rsidRPr="00761093">
        <w:rPr>
          <w:rFonts w:eastAsia="Calibri"/>
          <w:sz w:val="28"/>
          <w:szCs w:val="28"/>
          <w:lang w:eastAsia="hi-IN" w:bidi="hi-IN"/>
        </w:rPr>
        <w:t xml:space="preserve">- </w:t>
      </w:r>
      <w:hyperlink r:id="rId22" w:tgtFrame="_blank" w:tooltip="ст. 32 Закону № 1700" w:history="1">
        <w:proofErr w:type="spellStart"/>
        <w:r w:rsidR="00227576" w:rsidRPr="00761093">
          <w:rPr>
            <w:rFonts w:eastAsia="Calibri"/>
            <w:sz w:val="28"/>
            <w:szCs w:val="28"/>
            <w:lang w:eastAsia="hi-IN" w:bidi="hi-IN"/>
          </w:rPr>
          <w:t>ст</w:t>
        </w:r>
        <w:proofErr w:type="spellEnd"/>
        <w:r w:rsidR="00227576" w:rsidRPr="00761093">
          <w:rPr>
            <w:rFonts w:eastAsia="Calibri"/>
            <w:sz w:val="28"/>
            <w:szCs w:val="28"/>
            <w:lang w:eastAsia="hi-IN" w:bidi="hi-IN"/>
          </w:rPr>
          <w:t>.</w:t>
        </w:r>
        <w:r w:rsidRPr="00761093">
          <w:rPr>
            <w:rFonts w:eastAsia="Calibri"/>
            <w:sz w:val="28"/>
            <w:szCs w:val="28"/>
            <w:lang w:eastAsia="hi-IN" w:bidi="hi-IN"/>
          </w:rPr>
          <w:t> </w:t>
        </w:r>
        <w:r w:rsidR="00227576" w:rsidRPr="00761093">
          <w:rPr>
            <w:rFonts w:eastAsia="Calibri"/>
            <w:sz w:val="28"/>
            <w:szCs w:val="28"/>
            <w:lang w:eastAsia="hi-IN" w:bidi="hi-IN"/>
          </w:rPr>
          <w:t>32 Закону №</w:t>
        </w:r>
        <w:r w:rsidRPr="00761093">
          <w:rPr>
            <w:rFonts w:eastAsia="Calibri"/>
            <w:sz w:val="28"/>
            <w:szCs w:val="28"/>
            <w:lang w:eastAsia="hi-IN" w:bidi="hi-IN"/>
          </w:rPr>
          <w:t> </w:t>
        </w:r>
        <w:r w:rsidR="00227576" w:rsidRPr="00761093">
          <w:rPr>
            <w:rFonts w:eastAsia="Calibri"/>
            <w:sz w:val="28"/>
            <w:szCs w:val="28"/>
            <w:lang w:eastAsia="hi-IN" w:bidi="hi-IN"/>
          </w:rPr>
          <w:t>1700</w:t>
        </w:r>
      </w:hyperlink>
      <w:r w:rsidR="00227576" w:rsidRPr="00761093">
        <w:rPr>
          <w:rFonts w:eastAsia="Calibri"/>
          <w:sz w:val="28"/>
          <w:szCs w:val="28"/>
          <w:lang w:eastAsia="hi-IN" w:bidi="hi-IN"/>
        </w:rPr>
        <w:t> (перегляд обсягу службових повноважень).</w:t>
      </w:r>
    </w:p>
    <w:p w:rsidR="00227576" w:rsidRPr="00761093" w:rsidRDefault="00227576" w:rsidP="00D47B32">
      <w:pPr>
        <w:pStyle w:val="af3"/>
        <w:ind w:firstLine="851"/>
        <w:jc w:val="both"/>
        <w:textAlignment w:val="baseline"/>
        <w:rPr>
          <w:rFonts w:ascii="Times New Roman" w:hAnsi="Times New Roman" w:cs="Times New Roman"/>
          <w:sz w:val="28"/>
          <w:szCs w:val="28"/>
        </w:rPr>
      </w:pPr>
      <w:r w:rsidRPr="00761093">
        <w:rPr>
          <w:rFonts w:ascii="Times New Roman" w:hAnsi="Times New Roman" w:cs="Times New Roman"/>
          <w:sz w:val="28"/>
          <w:szCs w:val="28"/>
        </w:rPr>
        <w:t>Врегулювання зазначених ситуацій повинно бути здійснено на підставі ч.</w:t>
      </w:r>
      <w:r w:rsidR="00D47B32" w:rsidRPr="00761093">
        <w:rPr>
          <w:rFonts w:ascii="Times New Roman" w:hAnsi="Times New Roman" w:cs="Times New Roman"/>
          <w:sz w:val="28"/>
          <w:szCs w:val="28"/>
        </w:rPr>
        <w:t> </w:t>
      </w:r>
      <w:r w:rsidRPr="00761093">
        <w:rPr>
          <w:rFonts w:ascii="Times New Roman" w:hAnsi="Times New Roman" w:cs="Times New Roman"/>
          <w:sz w:val="28"/>
          <w:szCs w:val="28"/>
        </w:rPr>
        <w:t xml:space="preserve">1 </w:t>
      </w:r>
      <w:proofErr w:type="spellStart"/>
      <w:r w:rsidRPr="00761093">
        <w:rPr>
          <w:rFonts w:ascii="Times New Roman" w:hAnsi="Times New Roman" w:cs="Times New Roman"/>
          <w:sz w:val="28"/>
          <w:szCs w:val="28"/>
        </w:rPr>
        <w:t>ст</w:t>
      </w:r>
      <w:proofErr w:type="spellEnd"/>
      <w:r w:rsidRPr="00761093">
        <w:rPr>
          <w:rFonts w:ascii="Times New Roman" w:hAnsi="Times New Roman" w:cs="Times New Roman"/>
          <w:sz w:val="28"/>
          <w:szCs w:val="28"/>
        </w:rPr>
        <w:t>.</w:t>
      </w:r>
      <w:r w:rsidR="00D47B32" w:rsidRPr="00761093">
        <w:rPr>
          <w:rFonts w:ascii="Times New Roman" w:hAnsi="Times New Roman" w:cs="Times New Roman"/>
          <w:sz w:val="28"/>
          <w:szCs w:val="28"/>
        </w:rPr>
        <w:t> </w:t>
      </w:r>
      <w:r w:rsidRPr="00761093">
        <w:rPr>
          <w:rFonts w:ascii="Times New Roman" w:hAnsi="Times New Roman" w:cs="Times New Roman"/>
          <w:sz w:val="28"/>
          <w:szCs w:val="28"/>
        </w:rPr>
        <w:t>34 цього ж Закону шляхом переведення на іншу посаду особи, в діях якої наявний конфлікт інтересів, власне, тут мається на увазі особа, яка займає вищу посаду.</w:t>
      </w:r>
    </w:p>
    <w:p w:rsidR="00227576" w:rsidRPr="00761093" w:rsidRDefault="00227576" w:rsidP="00D47B32">
      <w:pPr>
        <w:pStyle w:val="af3"/>
        <w:ind w:firstLine="851"/>
        <w:jc w:val="both"/>
        <w:textAlignment w:val="baseline"/>
        <w:rPr>
          <w:rFonts w:ascii="Times New Roman" w:hAnsi="Times New Roman" w:cs="Times New Roman"/>
          <w:sz w:val="28"/>
          <w:szCs w:val="28"/>
        </w:rPr>
      </w:pPr>
      <w:r w:rsidRPr="00761093">
        <w:rPr>
          <w:rFonts w:ascii="Times New Roman" w:hAnsi="Times New Roman" w:cs="Times New Roman"/>
          <w:sz w:val="28"/>
          <w:szCs w:val="28"/>
        </w:rPr>
        <w:t>У разі відсутності згоди такої особи на переведення на іншу посаду до неї застосовується такий захід врегулювання конфлікту інтересів, як звільнення.</w:t>
      </w:r>
    </w:p>
    <w:sectPr w:rsidR="00227576" w:rsidRPr="00761093" w:rsidSect="004521BF">
      <w:headerReference w:type="default" r:id="rId23"/>
      <w:pgSz w:w="11906" w:h="16838"/>
      <w:pgMar w:top="1134" w:right="127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BE" w:rsidRDefault="00B47DBE" w:rsidP="00B3765A">
      <w:pPr>
        <w:spacing w:after="0" w:line="240" w:lineRule="auto"/>
      </w:pPr>
      <w:r>
        <w:separator/>
      </w:r>
    </w:p>
  </w:endnote>
  <w:endnote w:type="continuationSeparator" w:id="0">
    <w:p w:rsidR="00B47DBE" w:rsidRDefault="00B47DBE" w:rsidP="00B3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BE" w:rsidRDefault="00B47DBE" w:rsidP="00B3765A">
      <w:pPr>
        <w:spacing w:after="0" w:line="240" w:lineRule="auto"/>
      </w:pPr>
      <w:r>
        <w:separator/>
      </w:r>
    </w:p>
  </w:footnote>
  <w:footnote w:type="continuationSeparator" w:id="0">
    <w:p w:rsidR="00B47DBE" w:rsidRDefault="00B47DBE" w:rsidP="00B37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73" w:rsidRPr="000E1EB8" w:rsidRDefault="00B21F73">
    <w:pPr>
      <w:pStyle w:val="a4"/>
      <w:jc w:val="center"/>
      <w:rPr>
        <w:rFonts w:ascii="Times New Roman" w:hAnsi="Times New Roman"/>
        <w:sz w:val="24"/>
        <w:szCs w:val="24"/>
      </w:rPr>
    </w:pPr>
    <w:r w:rsidRPr="000E1EB8">
      <w:rPr>
        <w:rFonts w:ascii="Times New Roman" w:hAnsi="Times New Roman"/>
        <w:sz w:val="24"/>
        <w:szCs w:val="24"/>
      </w:rPr>
      <w:fldChar w:fldCharType="begin"/>
    </w:r>
    <w:r w:rsidRPr="000E1EB8">
      <w:rPr>
        <w:rFonts w:ascii="Times New Roman" w:hAnsi="Times New Roman"/>
        <w:sz w:val="24"/>
        <w:szCs w:val="24"/>
      </w:rPr>
      <w:instrText>PAGE   \* MERGEFORMAT</w:instrText>
    </w:r>
    <w:r w:rsidRPr="000E1EB8">
      <w:rPr>
        <w:rFonts w:ascii="Times New Roman" w:hAnsi="Times New Roman"/>
        <w:sz w:val="24"/>
        <w:szCs w:val="24"/>
      </w:rPr>
      <w:fldChar w:fldCharType="separate"/>
    </w:r>
    <w:r w:rsidR="0071078A">
      <w:rPr>
        <w:rFonts w:ascii="Times New Roman" w:hAnsi="Times New Roman"/>
        <w:noProof/>
        <w:sz w:val="24"/>
        <w:szCs w:val="24"/>
      </w:rPr>
      <w:t>2</w:t>
    </w:r>
    <w:r w:rsidRPr="000E1EB8">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i w:val="0"/>
        <w:iCs w:val="0"/>
        <w:sz w:val="28"/>
        <w:szCs w:val="2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0414091"/>
    <w:multiLevelType w:val="hybridMultilevel"/>
    <w:tmpl w:val="D4C420FA"/>
    <w:lvl w:ilvl="0" w:tplc="9C281A50">
      <w:start w:val="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4E7A04"/>
    <w:multiLevelType w:val="hybridMultilevel"/>
    <w:tmpl w:val="6D02485E"/>
    <w:lvl w:ilvl="0" w:tplc="04220003">
      <w:start w:val="1"/>
      <w:numFmt w:val="bullet"/>
      <w:lvlText w:val="o"/>
      <w:lvlJc w:val="left"/>
      <w:pPr>
        <w:ind w:left="2844" w:hanging="360"/>
      </w:pPr>
      <w:rPr>
        <w:rFonts w:ascii="Courier New" w:hAnsi="Courier New" w:hint="default"/>
      </w:rPr>
    </w:lvl>
    <w:lvl w:ilvl="1" w:tplc="04220003" w:tentative="1">
      <w:start w:val="1"/>
      <w:numFmt w:val="bullet"/>
      <w:lvlText w:val="o"/>
      <w:lvlJc w:val="left"/>
      <w:pPr>
        <w:ind w:left="3564" w:hanging="360"/>
      </w:pPr>
      <w:rPr>
        <w:rFonts w:ascii="Courier New" w:hAnsi="Courier New" w:hint="default"/>
      </w:rPr>
    </w:lvl>
    <w:lvl w:ilvl="2" w:tplc="04220005" w:tentative="1">
      <w:start w:val="1"/>
      <w:numFmt w:val="bullet"/>
      <w:lvlText w:val=""/>
      <w:lvlJc w:val="left"/>
      <w:pPr>
        <w:ind w:left="4284" w:hanging="360"/>
      </w:pPr>
      <w:rPr>
        <w:rFonts w:ascii="Wingdings" w:hAnsi="Wingdings" w:hint="default"/>
      </w:rPr>
    </w:lvl>
    <w:lvl w:ilvl="3" w:tplc="04220001" w:tentative="1">
      <w:start w:val="1"/>
      <w:numFmt w:val="bullet"/>
      <w:lvlText w:val=""/>
      <w:lvlJc w:val="left"/>
      <w:pPr>
        <w:ind w:left="5004" w:hanging="360"/>
      </w:pPr>
      <w:rPr>
        <w:rFonts w:ascii="Symbol" w:hAnsi="Symbol" w:hint="default"/>
      </w:rPr>
    </w:lvl>
    <w:lvl w:ilvl="4" w:tplc="04220003" w:tentative="1">
      <w:start w:val="1"/>
      <w:numFmt w:val="bullet"/>
      <w:lvlText w:val="o"/>
      <w:lvlJc w:val="left"/>
      <w:pPr>
        <w:ind w:left="5724" w:hanging="360"/>
      </w:pPr>
      <w:rPr>
        <w:rFonts w:ascii="Courier New" w:hAnsi="Courier New" w:hint="default"/>
      </w:rPr>
    </w:lvl>
    <w:lvl w:ilvl="5" w:tplc="04220005" w:tentative="1">
      <w:start w:val="1"/>
      <w:numFmt w:val="bullet"/>
      <w:lvlText w:val=""/>
      <w:lvlJc w:val="left"/>
      <w:pPr>
        <w:ind w:left="6444" w:hanging="360"/>
      </w:pPr>
      <w:rPr>
        <w:rFonts w:ascii="Wingdings" w:hAnsi="Wingdings" w:hint="default"/>
      </w:rPr>
    </w:lvl>
    <w:lvl w:ilvl="6" w:tplc="04220001" w:tentative="1">
      <w:start w:val="1"/>
      <w:numFmt w:val="bullet"/>
      <w:lvlText w:val=""/>
      <w:lvlJc w:val="left"/>
      <w:pPr>
        <w:ind w:left="7164" w:hanging="360"/>
      </w:pPr>
      <w:rPr>
        <w:rFonts w:ascii="Symbol" w:hAnsi="Symbol" w:hint="default"/>
      </w:rPr>
    </w:lvl>
    <w:lvl w:ilvl="7" w:tplc="04220003" w:tentative="1">
      <w:start w:val="1"/>
      <w:numFmt w:val="bullet"/>
      <w:lvlText w:val="o"/>
      <w:lvlJc w:val="left"/>
      <w:pPr>
        <w:ind w:left="7884" w:hanging="360"/>
      </w:pPr>
      <w:rPr>
        <w:rFonts w:ascii="Courier New" w:hAnsi="Courier New" w:hint="default"/>
      </w:rPr>
    </w:lvl>
    <w:lvl w:ilvl="8" w:tplc="04220005" w:tentative="1">
      <w:start w:val="1"/>
      <w:numFmt w:val="bullet"/>
      <w:lvlText w:val=""/>
      <w:lvlJc w:val="left"/>
      <w:pPr>
        <w:ind w:left="8604" w:hanging="360"/>
      </w:pPr>
      <w:rPr>
        <w:rFonts w:ascii="Wingdings" w:hAnsi="Wingdings" w:hint="default"/>
      </w:rPr>
    </w:lvl>
  </w:abstractNum>
  <w:abstractNum w:abstractNumId="3">
    <w:nsid w:val="160B4A74"/>
    <w:multiLevelType w:val="hybridMultilevel"/>
    <w:tmpl w:val="263C27E6"/>
    <w:lvl w:ilvl="0" w:tplc="9C281A50">
      <w:start w:val="6"/>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177F1B38"/>
    <w:multiLevelType w:val="hybridMultilevel"/>
    <w:tmpl w:val="3C48FA26"/>
    <w:lvl w:ilvl="0" w:tplc="DC847184">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CCF6C02"/>
    <w:multiLevelType w:val="hybridMultilevel"/>
    <w:tmpl w:val="B2BC5EC6"/>
    <w:lvl w:ilvl="0" w:tplc="70FC07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A18060C"/>
    <w:multiLevelType w:val="hybridMultilevel"/>
    <w:tmpl w:val="392A7516"/>
    <w:lvl w:ilvl="0" w:tplc="9C281A50">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2150E0"/>
    <w:multiLevelType w:val="hybridMultilevel"/>
    <w:tmpl w:val="C54A34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685AE7"/>
    <w:multiLevelType w:val="hybridMultilevel"/>
    <w:tmpl w:val="17C2AF60"/>
    <w:lvl w:ilvl="0" w:tplc="04220003">
      <w:start w:val="1"/>
      <w:numFmt w:val="bullet"/>
      <w:lvlText w:val="o"/>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171793D"/>
    <w:multiLevelType w:val="hybridMultilevel"/>
    <w:tmpl w:val="E79C0A38"/>
    <w:lvl w:ilvl="0" w:tplc="04220003">
      <w:start w:val="1"/>
      <w:numFmt w:val="bullet"/>
      <w:lvlText w:val="o"/>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1AC40E9"/>
    <w:multiLevelType w:val="hybridMultilevel"/>
    <w:tmpl w:val="4E5485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293F50"/>
    <w:multiLevelType w:val="hybridMultilevel"/>
    <w:tmpl w:val="AD6C7890"/>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A335CE"/>
    <w:multiLevelType w:val="hybridMultilevel"/>
    <w:tmpl w:val="D6A87292"/>
    <w:lvl w:ilvl="0" w:tplc="9C281A50">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5B26EA6"/>
    <w:multiLevelType w:val="hybridMultilevel"/>
    <w:tmpl w:val="4874E578"/>
    <w:lvl w:ilvl="0" w:tplc="04220003">
      <w:start w:val="1"/>
      <w:numFmt w:val="bullet"/>
      <w:lvlText w:val="o"/>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1503F0C"/>
    <w:multiLevelType w:val="hybridMultilevel"/>
    <w:tmpl w:val="F4BECD5C"/>
    <w:lvl w:ilvl="0" w:tplc="04220003">
      <w:start w:val="1"/>
      <w:numFmt w:val="bullet"/>
      <w:lvlText w:val="o"/>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3622E7D"/>
    <w:multiLevelType w:val="hybridMultilevel"/>
    <w:tmpl w:val="0F4ACA7E"/>
    <w:lvl w:ilvl="0" w:tplc="9FF05E82">
      <w:start w:val="1"/>
      <w:numFmt w:val="decimal"/>
      <w:lvlText w:val="%1."/>
      <w:lvlJc w:val="left"/>
      <w:pPr>
        <w:ind w:left="3816" w:hanging="555"/>
      </w:pPr>
      <w:rPr>
        <w:rFonts w:cs="Times New Roman" w:hint="default"/>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16">
    <w:nsid w:val="6A9E6BEA"/>
    <w:multiLevelType w:val="hybridMultilevel"/>
    <w:tmpl w:val="7ECAAD5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7633624E"/>
    <w:multiLevelType w:val="hybridMultilevel"/>
    <w:tmpl w:val="2F4A94F2"/>
    <w:lvl w:ilvl="0" w:tplc="04220003">
      <w:start w:val="1"/>
      <w:numFmt w:val="bullet"/>
      <w:lvlText w:val="o"/>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7FF4264"/>
    <w:multiLevelType w:val="hybridMultilevel"/>
    <w:tmpl w:val="34982E3A"/>
    <w:lvl w:ilvl="0" w:tplc="AA1208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5"/>
  </w:num>
  <w:num w:numId="2">
    <w:abstractNumId w:val="3"/>
  </w:num>
  <w:num w:numId="3">
    <w:abstractNumId w:val="0"/>
  </w:num>
  <w:num w:numId="4">
    <w:abstractNumId w:val="2"/>
  </w:num>
  <w:num w:numId="5">
    <w:abstractNumId w:val="8"/>
  </w:num>
  <w:num w:numId="6">
    <w:abstractNumId w:val="9"/>
  </w:num>
  <w:num w:numId="7">
    <w:abstractNumId w:val="17"/>
  </w:num>
  <w:num w:numId="8">
    <w:abstractNumId w:val="14"/>
  </w:num>
  <w:num w:numId="9">
    <w:abstractNumId w:val="13"/>
  </w:num>
  <w:num w:numId="10">
    <w:abstractNumId w:val="1"/>
  </w:num>
  <w:num w:numId="11">
    <w:abstractNumId w:val="12"/>
  </w:num>
  <w:num w:numId="12">
    <w:abstractNumId w:val="18"/>
  </w:num>
  <w:num w:numId="13">
    <w:abstractNumId w:val="11"/>
  </w:num>
  <w:num w:numId="14">
    <w:abstractNumId w:val="7"/>
  </w:num>
  <w:num w:numId="15">
    <w:abstractNumId w:val="10"/>
  </w:num>
  <w:num w:numId="16">
    <w:abstractNumId w:val="6"/>
  </w:num>
  <w:num w:numId="17">
    <w:abstractNumId w:val="16"/>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5B"/>
    <w:rsid w:val="00024A54"/>
    <w:rsid w:val="00046AE1"/>
    <w:rsid w:val="0007245B"/>
    <w:rsid w:val="000A4D0B"/>
    <w:rsid w:val="000B71AC"/>
    <w:rsid w:val="000D5D0B"/>
    <w:rsid w:val="000E1EB8"/>
    <w:rsid w:val="00126389"/>
    <w:rsid w:val="001265BD"/>
    <w:rsid w:val="00131A32"/>
    <w:rsid w:val="001D29E8"/>
    <w:rsid w:val="00216121"/>
    <w:rsid w:val="00227576"/>
    <w:rsid w:val="002B1C35"/>
    <w:rsid w:val="002E3289"/>
    <w:rsid w:val="0033036F"/>
    <w:rsid w:val="0037691C"/>
    <w:rsid w:val="003A46E0"/>
    <w:rsid w:val="004044AD"/>
    <w:rsid w:val="004521BF"/>
    <w:rsid w:val="00470DB5"/>
    <w:rsid w:val="00474012"/>
    <w:rsid w:val="00551922"/>
    <w:rsid w:val="005C483E"/>
    <w:rsid w:val="005D0AB9"/>
    <w:rsid w:val="005E2546"/>
    <w:rsid w:val="00601BC5"/>
    <w:rsid w:val="006040BA"/>
    <w:rsid w:val="0060559F"/>
    <w:rsid w:val="00677AA1"/>
    <w:rsid w:val="006F57AA"/>
    <w:rsid w:val="0071078A"/>
    <w:rsid w:val="00742ABC"/>
    <w:rsid w:val="00750E13"/>
    <w:rsid w:val="00761093"/>
    <w:rsid w:val="007666D3"/>
    <w:rsid w:val="007A26CB"/>
    <w:rsid w:val="007E1634"/>
    <w:rsid w:val="00812D63"/>
    <w:rsid w:val="008164CF"/>
    <w:rsid w:val="00871114"/>
    <w:rsid w:val="008B58E3"/>
    <w:rsid w:val="00912FE6"/>
    <w:rsid w:val="0095122C"/>
    <w:rsid w:val="009616D8"/>
    <w:rsid w:val="0097205E"/>
    <w:rsid w:val="009917F9"/>
    <w:rsid w:val="00997243"/>
    <w:rsid w:val="009977E3"/>
    <w:rsid w:val="009D64DC"/>
    <w:rsid w:val="009D7EDF"/>
    <w:rsid w:val="009F5D63"/>
    <w:rsid w:val="00A76F44"/>
    <w:rsid w:val="00AC486D"/>
    <w:rsid w:val="00AF539A"/>
    <w:rsid w:val="00B01BBC"/>
    <w:rsid w:val="00B21F73"/>
    <w:rsid w:val="00B3765A"/>
    <w:rsid w:val="00B47DBE"/>
    <w:rsid w:val="00B603E1"/>
    <w:rsid w:val="00BE3D3C"/>
    <w:rsid w:val="00C15D69"/>
    <w:rsid w:val="00C34F02"/>
    <w:rsid w:val="00C533FF"/>
    <w:rsid w:val="00C652C4"/>
    <w:rsid w:val="00C6584B"/>
    <w:rsid w:val="00C808C8"/>
    <w:rsid w:val="00D47B32"/>
    <w:rsid w:val="00D86224"/>
    <w:rsid w:val="00D87D22"/>
    <w:rsid w:val="00DA69B0"/>
    <w:rsid w:val="00DE0479"/>
    <w:rsid w:val="00E41124"/>
    <w:rsid w:val="00EB15FA"/>
    <w:rsid w:val="00ED793F"/>
    <w:rsid w:val="00F06D39"/>
    <w:rsid w:val="00F23F48"/>
    <w:rsid w:val="00F44FC0"/>
    <w:rsid w:val="00F57E05"/>
    <w:rsid w:val="00F63543"/>
    <w:rsid w:val="00FA3C74"/>
    <w:rsid w:val="00FD5101"/>
    <w:rsid w:val="00FD56F7"/>
    <w:rsid w:val="00FE4B45"/>
    <w:rsid w:val="00FF0427"/>
    <w:rsid w:val="00FF09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65A"/>
    <w:pPr>
      <w:spacing w:after="160" w:line="252" w:lineRule="auto"/>
    </w:pPr>
    <w:rPr>
      <w:lang w:val="ru-RU" w:eastAsia="en-US"/>
    </w:rPr>
  </w:style>
  <w:style w:type="paragraph" w:styleId="1">
    <w:name w:val="heading 1"/>
    <w:basedOn w:val="a"/>
    <w:next w:val="a"/>
    <w:link w:val="10"/>
    <w:uiPriority w:val="99"/>
    <w:qFormat/>
    <w:rsid w:val="0033036F"/>
    <w:pPr>
      <w:keepNext/>
      <w:keepLines/>
      <w:spacing w:before="240" w:after="0" w:line="240" w:lineRule="auto"/>
      <w:outlineLvl w:val="0"/>
    </w:pPr>
    <w:rPr>
      <w:rFonts w:ascii="Calibri Light" w:eastAsia="Times New Roman" w:hAnsi="Calibri Light"/>
      <w:color w:val="2E74B5"/>
      <w:sz w:val="32"/>
      <w:szCs w:val="32"/>
      <w:lang w:val="uk-UA"/>
    </w:rPr>
  </w:style>
  <w:style w:type="paragraph" w:styleId="2">
    <w:name w:val="heading 2"/>
    <w:basedOn w:val="a"/>
    <w:next w:val="a"/>
    <w:link w:val="20"/>
    <w:semiHidden/>
    <w:unhideWhenUsed/>
    <w:qFormat/>
    <w:locked/>
    <w:rsid w:val="002275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036F"/>
    <w:rPr>
      <w:rFonts w:ascii="Calibri Light" w:hAnsi="Calibri Light"/>
      <w:color w:val="2E74B5"/>
      <w:sz w:val="32"/>
      <w:lang w:val="uk-UA" w:eastAsia="x-none"/>
    </w:rPr>
  </w:style>
  <w:style w:type="table" w:styleId="a3">
    <w:name w:val="Table Grid"/>
    <w:basedOn w:val="a1"/>
    <w:uiPriority w:val="99"/>
    <w:rsid w:val="00B376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B3765A"/>
    <w:rPr>
      <w:rFonts w:cs="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B3765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3765A"/>
    <w:rPr>
      <w:rFonts w:ascii="Calibri" w:eastAsia="Times New Roman" w:hAnsi="Calibri"/>
    </w:rPr>
  </w:style>
  <w:style w:type="paragraph" w:styleId="a6">
    <w:name w:val="footer"/>
    <w:basedOn w:val="a"/>
    <w:link w:val="a7"/>
    <w:uiPriority w:val="99"/>
    <w:rsid w:val="00B3765A"/>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B3765A"/>
    <w:rPr>
      <w:rFonts w:ascii="Calibri" w:eastAsia="Times New Roman" w:hAnsi="Calibri"/>
    </w:rPr>
  </w:style>
  <w:style w:type="paragraph" w:styleId="a8">
    <w:name w:val="List Paragraph"/>
    <w:basedOn w:val="a"/>
    <w:uiPriority w:val="99"/>
    <w:qFormat/>
    <w:rsid w:val="0033036F"/>
    <w:pPr>
      <w:spacing w:line="259" w:lineRule="auto"/>
      <w:ind w:left="720"/>
    </w:pPr>
  </w:style>
  <w:style w:type="paragraph" w:styleId="a9">
    <w:name w:val="Title"/>
    <w:basedOn w:val="a"/>
    <w:next w:val="a"/>
    <w:link w:val="aa"/>
    <w:uiPriority w:val="99"/>
    <w:qFormat/>
    <w:rsid w:val="0033036F"/>
    <w:pPr>
      <w:spacing w:after="0" w:line="240" w:lineRule="auto"/>
    </w:pPr>
    <w:rPr>
      <w:rFonts w:ascii="Calibri Light" w:eastAsia="Times New Roman" w:hAnsi="Calibri Light"/>
      <w:spacing w:val="-10"/>
      <w:kern w:val="28"/>
      <w:sz w:val="56"/>
      <w:szCs w:val="56"/>
    </w:rPr>
  </w:style>
  <w:style w:type="character" w:customStyle="1" w:styleId="aa">
    <w:name w:val="Название Знак"/>
    <w:basedOn w:val="a0"/>
    <w:link w:val="a9"/>
    <w:uiPriority w:val="99"/>
    <w:locked/>
    <w:rsid w:val="0033036F"/>
    <w:rPr>
      <w:rFonts w:ascii="Calibri Light" w:hAnsi="Calibri Light"/>
      <w:spacing w:val="-10"/>
      <w:kern w:val="28"/>
      <w:sz w:val="56"/>
    </w:rPr>
  </w:style>
  <w:style w:type="paragraph" w:styleId="ab">
    <w:name w:val="Subtitle"/>
    <w:basedOn w:val="a"/>
    <w:next w:val="a"/>
    <w:link w:val="ac"/>
    <w:uiPriority w:val="99"/>
    <w:qFormat/>
    <w:rsid w:val="0033036F"/>
    <w:pPr>
      <w:numPr>
        <w:ilvl w:val="1"/>
      </w:numPr>
      <w:spacing w:line="259" w:lineRule="auto"/>
    </w:pPr>
    <w:rPr>
      <w:rFonts w:eastAsia="Times New Roman"/>
      <w:color w:val="5A5A5A"/>
      <w:spacing w:val="15"/>
    </w:rPr>
  </w:style>
  <w:style w:type="character" w:customStyle="1" w:styleId="ac">
    <w:name w:val="Подзаголовок Знак"/>
    <w:basedOn w:val="a0"/>
    <w:link w:val="ab"/>
    <w:uiPriority w:val="99"/>
    <w:locked/>
    <w:rsid w:val="0033036F"/>
    <w:rPr>
      <w:rFonts w:ascii="Calibri" w:hAnsi="Calibri"/>
      <w:color w:val="5A5A5A"/>
      <w:spacing w:val="15"/>
    </w:rPr>
  </w:style>
  <w:style w:type="paragraph" w:styleId="ad">
    <w:name w:val="footnote text"/>
    <w:basedOn w:val="a"/>
    <w:link w:val="11"/>
    <w:uiPriority w:val="99"/>
    <w:semiHidden/>
    <w:rsid w:val="0033036F"/>
    <w:pPr>
      <w:spacing w:after="0" w:line="240" w:lineRule="auto"/>
    </w:pPr>
    <w:rPr>
      <w:rFonts w:cs="Mangal"/>
      <w:sz w:val="20"/>
      <w:szCs w:val="18"/>
      <w:lang w:val="uk-UA" w:eastAsia="hi-IN" w:bidi="hi-IN"/>
    </w:rPr>
  </w:style>
  <w:style w:type="character" w:customStyle="1" w:styleId="11">
    <w:name w:val="Текст сноски Знак1"/>
    <w:basedOn w:val="a0"/>
    <w:link w:val="ad"/>
    <w:uiPriority w:val="99"/>
    <w:semiHidden/>
    <w:locked/>
    <w:rsid w:val="0033036F"/>
    <w:rPr>
      <w:rFonts w:ascii="Calibri" w:eastAsia="Times New Roman" w:hAnsi="Calibri"/>
      <w:sz w:val="18"/>
      <w:lang w:val="uk-UA" w:eastAsia="hi-IN" w:bidi="hi-IN"/>
    </w:rPr>
  </w:style>
  <w:style w:type="character" w:customStyle="1" w:styleId="ae">
    <w:name w:val="Текст сноски Знак"/>
    <w:uiPriority w:val="99"/>
    <w:semiHidden/>
    <w:rsid w:val="0033036F"/>
    <w:rPr>
      <w:rFonts w:ascii="Calibri" w:eastAsia="Times New Roman" w:hAnsi="Calibri"/>
      <w:sz w:val="20"/>
    </w:rPr>
  </w:style>
  <w:style w:type="character" w:styleId="af">
    <w:name w:val="footnote reference"/>
    <w:basedOn w:val="a0"/>
    <w:uiPriority w:val="99"/>
    <w:semiHidden/>
    <w:rsid w:val="0033036F"/>
    <w:rPr>
      <w:rFonts w:cs="Times New Roman"/>
      <w:vertAlign w:val="superscript"/>
    </w:rPr>
  </w:style>
  <w:style w:type="paragraph" w:styleId="af0">
    <w:name w:val="Body Text"/>
    <w:basedOn w:val="a"/>
    <w:link w:val="af1"/>
    <w:uiPriority w:val="99"/>
    <w:rsid w:val="0033036F"/>
    <w:pPr>
      <w:suppressAutoHyphens/>
      <w:spacing w:after="120" w:line="200" w:lineRule="atLeast"/>
    </w:pPr>
    <w:rPr>
      <w:rFonts w:ascii="Times New Roman" w:eastAsia="Times New Roman" w:hAnsi="Times New Roman"/>
      <w:kern w:val="1"/>
      <w:sz w:val="20"/>
      <w:szCs w:val="24"/>
      <w:lang w:eastAsia="hi-IN" w:bidi="hi-IN"/>
    </w:rPr>
  </w:style>
  <w:style w:type="character" w:customStyle="1" w:styleId="af1">
    <w:name w:val="Основной текст Знак"/>
    <w:basedOn w:val="a0"/>
    <w:link w:val="af0"/>
    <w:uiPriority w:val="99"/>
    <w:locked/>
    <w:rsid w:val="0033036F"/>
    <w:rPr>
      <w:rFonts w:ascii="Times New Roman" w:hAnsi="Times New Roman"/>
      <w:kern w:val="1"/>
      <w:sz w:val="24"/>
      <w:lang w:val="x-none" w:eastAsia="hi-IN" w:bidi="hi-IN"/>
    </w:rPr>
  </w:style>
  <w:style w:type="character" w:styleId="af2">
    <w:name w:val="Hyperlink"/>
    <w:basedOn w:val="a0"/>
    <w:uiPriority w:val="99"/>
    <w:rsid w:val="0033036F"/>
    <w:rPr>
      <w:rFonts w:cs="Times New Roman"/>
      <w:color w:val="000080"/>
      <w:u w:val="single"/>
    </w:rPr>
  </w:style>
  <w:style w:type="character" w:customStyle="1" w:styleId="apple-converted-space">
    <w:name w:val="apple-converted-space"/>
    <w:basedOn w:val="a0"/>
    <w:uiPriority w:val="99"/>
    <w:rsid w:val="0033036F"/>
    <w:rPr>
      <w:rFonts w:cs="Times New Roman"/>
    </w:rPr>
  </w:style>
  <w:style w:type="character" w:customStyle="1" w:styleId="rvts9">
    <w:name w:val="rvts9"/>
    <w:basedOn w:val="a0"/>
    <w:uiPriority w:val="99"/>
    <w:rsid w:val="0033036F"/>
    <w:rPr>
      <w:rFonts w:cs="Times New Roman"/>
    </w:rPr>
  </w:style>
  <w:style w:type="character" w:customStyle="1" w:styleId="FontStyle13">
    <w:name w:val="Font Style13"/>
    <w:uiPriority w:val="99"/>
    <w:rsid w:val="0033036F"/>
    <w:rPr>
      <w:rFonts w:ascii="Times New Roman" w:hAnsi="Times New Roman"/>
      <w:sz w:val="24"/>
    </w:rPr>
  </w:style>
  <w:style w:type="paragraph" w:customStyle="1" w:styleId="Style4">
    <w:name w:val="Style4"/>
    <w:basedOn w:val="a"/>
    <w:uiPriority w:val="99"/>
    <w:rsid w:val="0033036F"/>
    <w:pPr>
      <w:suppressAutoHyphens/>
      <w:autoSpaceDE w:val="0"/>
      <w:spacing w:after="0" w:line="323" w:lineRule="exact"/>
      <w:ind w:firstLine="701"/>
      <w:jc w:val="both"/>
    </w:pPr>
    <w:rPr>
      <w:rFonts w:ascii="Times New Roman" w:eastAsia="Times New Roman" w:hAnsi="Times New Roman"/>
      <w:sz w:val="24"/>
      <w:szCs w:val="24"/>
      <w:lang w:val="uk-UA" w:eastAsia="hi-IN" w:bidi="hi-IN"/>
    </w:rPr>
  </w:style>
  <w:style w:type="paragraph" w:styleId="af3">
    <w:name w:val="Normal (Web)"/>
    <w:basedOn w:val="a"/>
    <w:uiPriority w:val="99"/>
    <w:rsid w:val="0033036F"/>
    <w:pPr>
      <w:spacing w:after="0" w:line="240" w:lineRule="auto"/>
    </w:pPr>
    <w:rPr>
      <w:rFonts w:cs="Mangal"/>
      <w:sz w:val="24"/>
      <w:szCs w:val="21"/>
      <w:lang w:val="uk-UA" w:eastAsia="hi-IN" w:bidi="hi-IN"/>
    </w:rPr>
  </w:style>
  <w:style w:type="paragraph" w:customStyle="1" w:styleId="rvps2">
    <w:name w:val="rvps2"/>
    <w:basedOn w:val="a"/>
    <w:uiPriority w:val="99"/>
    <w:rsid w:val="0033036F"/>
    <w:pPr>
      <w:suppressAutoHyphens/>
      <w:spacing w:before="100" w:after="100" w:line="200" w:lineRule="atLeast"/>
    </w:pPr>
    <w:rPr>
      <w:rFonts w:ascii="Times New Roman" w:eastAsia="Times New Roman" w:hAnsi="Times New Roman"/>
      <w:color w:val="000000"/>
      <w:sz w:val="24"/>
      <w:szCs w:val="24"/>
      <w:lang w:val="uk-UA" w:eastAsia="hi-IN" w:bidi="hi-IN"/>
    </w:rPr>
  </w:style>
  <w:style w:type="paragraph" w:styleId="HTML">
    <w:name w:val="HTML Preformatted"/>
    <w:basedOn w:val="a"/>
    <w:link w:val="HTML0"/>
    <w:uiPriority w:val="99"/>
    <w:rsid w:val="0033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hi-IN" w:bidi="hi-IN"/>
    </w:rPr>
  </w:style>
  <w:style w:type="character" w:customStyle="1" w:styleId="HTML0">
    <w:name w:val="Стандартный HTML Знак"/>
    <w:basedOn w:val="a0"/>
    <w:link w:val="HTML"/>
    <w:uiPriority w:val="99"/>
    <w:locked/>
    <w:rsid w:val="0033036F"/>
    <w:rPr>
      <w:rFonts w:ascii="Courier New" w:eastAsia="Times New Roman" w:hAnsi="Courier New"/>
      <w:sz w:val="20"/>
      <w:lang w:val="uk-UA" w:eastAsia="hi-IN" w:bidi="hi-IN"/>
    </w:rPr>
  </w:style>
  <w:style w:type="paragraph" w:customStyle="1" w:styleId="Standard">
    <w:name w:val="Standard"/>
    <w:uiPriority w:val="99"/>
    <w:rsid w:val="0033036F"/>
    <w:pPr>
      <w:suppressAutoHyphens/>
      <w:overflowPunct w:val="0"/>
      <w:autoSpaceDN w:val="0"/>
      <w:jc w:val="both"/>
      <w:textAlignment w:val="baseline"/>
    </w:pPr>
    <w:rPr>
      <w:kern w:val="3"/>
      <w:sz w:val="24"/>
      <w:szCs w:val="24"/>
      <w:lang w:eastAsia="en-US"/>
    </w:rPr>
  </w:style>
  <w:style w:type="paragraph" w:customStyle="1" w:styleId="docdata">
    <w:name w:val="docdata"/>
    <w:aliases w:val="docy,v5,3540,baiaagaaboqcaaadcgwaaauydaaaaaaaaaaaaaaaaaaaaaaaaaaaaaaaaaaaaaaaaaaaaaaaaaaaaaaaaaaaaaaaaaaaaaaaaaaaaaaaaaaaaaaaaaaaaaaaaaaaaaaaaaaaaaaaaaaaaaaaaaaaaaaaaaaaaaaaaaaaaaaaaaaaaaaaaaaaaaaaaaaaaaaaaaaaaaaaaaaaaaaaaaaaaaaaaaaaaaaaaaaaaaa"/>
    <w:basedOn w:val="a"/>
    <w:uiPriority w:val="99"/>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uiPriority w:val="99"/>
    <w:rsid w:val="0033036F"/>
    <w:rPr>
      <w:rFonts w:cs="Times New Roman"/>
    </w:rPr>
  </w:style>
  <w:style w:type="paragraph" w:customStyle="1" w:styleId="Default">
    <w:name w:val="Default"/>
    <w:uiPriority w:val="99"/>
    <w:rsid w:val="0033036F"/>
    <w:pPr>
      <w:autoSpaceDE w:val="0"/>
      <w:autoSpaceDN w:val="0"/>
      <w:adjustRightInd w:val="0"/>
    </w:pPr>
    <w:rPr>
      <w:rFonts w:ascii="Times New Roman" w:eastAsia="Times New Roman" w:hAnsi="Times New Roman"/>
      <w:color w:val="000000"/>
      <w:sz w:val="24"/>
      <w:szCs w:val="24"/>
    </w:rPr>
  </w:style>
  <w:style w:type="character" w:customStyle="1" w:styleId="rvts27">
    <w:name w:val="rvts27"/>
    <w:basedOn w:val="a0"/>
    <w:uiPriority w:val="99"/>
    <w:rsid w:val="0033036F"/>
    <w:rPr>
      <w:rFonts w:cs="Times New Roman"/>
    </w:rPr>
  </w:style>
  <w:style w:type="character" w:customStyle="1" w:styleId="textexposedshow">
    <w:name w:val="text_exposed_show"/>
    <w:basedOn w:val="a0"/>
    <w:uiPriority w:val="99"/>
    <w:rsid w:val="0033036F"/>
    <w:rPr>
      <w:rFonts w:cs="Times New Roman"/>
    </w:rPr>
  </w:style>
  <w:style w:type="paragraph" w:styleId="af4">
    <w:name w:val="Balloon Text"/>
    <w:basedOn w:val="a"/>
    <w:link w:val="af5"/>
    <w:uiPriority w:val="99"/>
    <w:semiHidden/>
    <w:rsid w:val="0033036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33036F"/>
    <w:rPr>
      <w:rFonts w:ascii="Tahoma" w:eastAsia="Times New Roman" w:hAnsi="Tahoma"/>
      <w:sz w:val="16"/>
    </w:rPr>
  </w:style>
  <w:style w:type="paragraph" w:customStyle="1" w:styleId="rvps675">
    <w:name w:val="rvps675"/>
    <w:basedOn w:val="a"/>
    <w:uiPriority w:val="99"/>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
    <w:name w:val="rvts8"/>
    <w:basedOn w:val="a0"/>
    <w:uiPriority w:val="99"/>
    <w:rsid w:val="0033036F"/>
    <w:rPr>
      <w:rFonts w:cs="Times New Roman"/>
    </w:rPr>
  </w:style>
  <w:style w:type="character" w:customStyle="1" w:styleId="rvts38">
    <w:name w:val="rvts38"/>
    <w:basedOn w:val="a0"/>
    <w:uiPriority w:val="99"/>
    <w:rsid w:val="0033036F"/>
    <w:rPr>
      <w:rFonts w:cs="Times New Roman"/>
    </w:rPr>
  </w:style>
  <w:style w:type="character" w:customStyle="1" w:styleId="rvts25">
    <w:name w:val="rvts25"/>
    <w:basedOn w:val="a0"/>
    <w:uiPriority w:val="99"/>
    <w:rsid w:val="0033036F"/>
    <w:rPr>
      <w:rFonts w:cs="Times New Roman"/>
    </w:rPr>
  </w:style>
  <w:style w:type="paragraph" w:customStyle="1" w:styleId="rvps676">
    <w:name w:val="rvps676"/>
    <w:basedOn w:val="a"/>
    <w:uiPriority w:val="99"/>
    <w:rsid w:val="003303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77">
    <w:name w:val="rvps677"/>
    <w:basedOn w:val="a"/>
    <w:uiPriority w:val="99"/>
    <w:rsid w:val="0033036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uiPriority w:val="99"/>
    <w:rsid w:val="003303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
    <w:uiPriority w:val="99"/>
    <w:qFormat/>
    <w:rsid w:val="0033036F"/>
    <w:pPr>
      <w:spacing w:line="259" w:lineRule="auto"/>
      <w:outlineLvl w:val="9"/>
    </w:pPr>
    <w:rPr>
      <w:lang w:eastAsia="uk-UA"/>
    </w:rPr>
  </w:style>
  <w:style w:type="character" w:customStyle="1" w:styleId="UnresolvedMention">
    <w:name w:val="Unresolved Mention"/>
    <w:uiPriority w:val="99"/>
    <w:semiHidden/>
    <w:rsid w:val="0033036F"/>
    <w:rPr>
      <w:color w:val="808080"/>
      <w:shd w:val="clear" w:color="auto" w:fill="auto"/>
    </w:rPr>
  </w:style>
  <w:style w:type="character" w:styleId="af7">
    <w:name w:val="annotation reference"/>
    <w:basedOn w:val="a0"/>
    <w:uiPriority w:val="99"/>
    <w:semiHidden/>
    <w:rsid w:val="0033036F"/>
    <w:rPr>
      <w:rFonts w:cs="Times New Roman"/>
      <w:sz w:val="16"/>
    </w:rPr>
  </w:style>
  <w:style w:type="paragraph" w:styleId="af8">
    <w:name w:val="annotation text"/>
    <w:basedOn w:val="a"/>
    <w:link w:val="af9"/>
    <w:uiPriority w:val="99"/>
    <w:semiHidden/>
    <w:rsid w:val="0033036F"/>
    <w:pPr>
      <w:spacing w:line="240" w:lineRule="auto"/>
    </w:pPr>
    <w:rPr>
      <w:sz w:val="20"/>
      <w:szCs w:val="20"/>
    </w:rPr>
  </w:style>
  <w:style w:type="character" w:customStyle="1" w:styleId="af9">
    <w:name w:val="Текст примечания Знак"/>
    <w:basedOn w:val="a0"/>
    <w:link w:val="af8"/>
    <w:uiPriority w:val="99"/>
    <w:semiHidden/>
    <w:locked/>
    <w:rsid w:val="0033036F"/>
    <w:rPr>
      <w:rFonts w:ascii="Calibri" w:eastAsia="Times New Roman" w:hAnsi="Calibri"/>
      <w:sz w:val="20"/>
    </w:rPr>
  </w:style>
  <w:style w:type="paragraph" w:styleId="afa">
    <w:name w:val="annotation subject"/>
    <w:basedOn w:val="af8"/>
    <w:next w:val="af8"/>
    <w:link w:val="afb"/>
    <w:uiPriority w:val="99"/>
    <w:semiHidden/>
    <w:rsid w:val="0033036F"/>
    <w:rPr>
      <w:b/>
      <w:bCs/>
    </w:rPr>
  </w:style>
  <w:style w:type="character" w:customStyle="1" w:styleId="afb">
    <w:name w:val="Тема примечания Знак"/>
    <w:basedOn w:val="af9"/>
    <w:link w:val="afa"/>
    <w:uiPriority w:val="99"/>
    <w:semiHidden/>
    <w:locked/>
    <w:rsid w:val="0033036F"/>
    <w:rPr>
      <w:rFonts w:ascii="Calibri" w:eastAsia="Times New Roman" w:hAnsi="Calibri"/>
      <w:b/>
      <w:sz w:val="20"/>
    </w:rPr>
  </w:style>
  <w:style w:type="paragraph" w:styleId="afc">
    <w:name w:val="Revision"/>
    <w:hidden/>
    <w:uiPriority w:val="99"/>
    <w:semiHidden/>
    <w:rsid w:val="0033036F"/>
    <w:rPr>
      <w:lang w:val="ru-RU" w:eastAsia="en-US"/>
    </w:rPr>
  </w:style>
  <w:style w:type="character" w:styleId="afd">
    <w:name w:val="FollowedHyperlink"/>
    <w:basedOn w:val="a0"/>
    <w:uiPriority w:val="99"/>
    <w:semiHidden/>
    <w:rsid w:val="0033036F"/>
    <w:rPr>
      <w:rFonts w:cs="Times New Roman"/>
      <w:color w:val="auto"/>
      <w:u w:val="single"/>
    </w:rPr>
  </w:style>
  <w:style w:type="paragraph" w:customStyle="1" w:styleId="Style52">
    <w:name w:val="Style52"/>
    <w:basedOn w:val="a"/>
    <w:uiPriority w:val="99"/>
    <w:rsid w:val="00AF539A"/>
    <w:pPr>
      <w:widowControl w:val="0"/>
      <w:autoSpaceDE w:val="0"/>
      <w:autoSpaceDN w:val="0"/>
      <w:adjustRightInd w:val="0"/>
      <w:spacing w:after="0" w:line="312" w:lineRule="exact"/>
      <w:ind w:firstLine="706"/>
      <w:jc w:val="both"/>
    </w:pPr>
    <w:rPr>
      <w:rFonts w:eastAsia="Times New Roman"/>
      <w:sz w:val="24"/>
      <w:szCs w:val="24"/>
      <w:lang w:val="uk-UA" w:eastAsia="uk-UA"/>
    </w:rPr>
  </w:style>
  <w:style w:type="character" w:customStyle="1" w:styleId="FontStyle135">
    <w:name w:val="Font Style135"/>
    <w:uiPriority w:val="99"/>
    <w:rsid w:val="00AF539A"/>
    <w:rPr>
      <w:rFonts w:ascii="Times New Roman" w:hAnsi="Times New Roman"/>
      <w:sz w:val="26"/>
    </w:rPr>
  </w:style>
  <w:style w:type="table" w:customStyle="1" w:styleId="21">
    <w:name w:val="Сетка таблицы2"/>
    <w:uiPriority w:val="99"/>
    <w:rsid w:val="009977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227576"/>
    <w:rPr>
      <w:rFonts w:asciiTheme="majorHAnsi" w:eastAsiaTheme="majorEastAsia" w:hAnsiTheme="majorHAnsi" w:cstheme="majorBidi"/>
      <w:b/>
      <w:bCs/>
      <w:color w:val="4F81BD" w:themeColor="accent1"/>
      <w:sz w:val="26"/>
      <w:szCs w:val="26"/>
      <w:lang w:val="ru-RU" w:eastAsia="en-US"/>
    </w:rPr>
  </w:style>
  <w:style w:type="paragraph" w:customStyle="1" w:styleId="footnote">
    <w:name w:val="footnote"/>
    <w:basedOn w:val="a"/>
    <w:rsid w:val="0022757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indent">
    <w:name w:val="indent"/>
    <w:basedOn w:val="a"/>
    <w:rsid w:val="00227576"/>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e">
    <w:name w:val="Strong"/>
    <w:basedOn w:val="a0"/>
    <w:uiPriority w:val="22"/>
    <w:qFormat/>
    <w:locked/>
    <w:rsid w:val="00227576"/>
    <w:rPr>
      <w:b/>
      <w:bCs/>
    </w:rPr>
  </w:style>
  <w:style w:type="paragraph" w:customStyle="1" w:styleId="aligncenter">
    <w:name w:val="align_center"/>
    <w:basedOn w:val="a"/>
    <w:rsid w:val="0022757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Bodytext2">
    <w:name w:val="Body text (2)_"/>
    <w:basedOn w:val="a0"/>
    <w:link w:val="Bodytext20"/>
    <w:rsid w:val="007E1634"/>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7E1634"/>
    <w:pPr>
      <w:widowControl w:val="0"/>
      <w:shd w:val="clear" w:color="auto" w:fill="FFFFFF"/>
      <w:spacing w:before="60" w:after="60" w:line="322" w:lineRule="exact"/>
      <w:jc w:val="both"/>
    </w:pPr>
    <w:rPr>
      <w:rFonts w:ascii="Times New Roman" w:eastAsia="Times New Roman" w:hAnsi="Times New Roman"/>
      <w:sz w:val="26"/>
      <w:szCs w:val="2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65A"/>
    <w:pPr>
      <w:spacing w:after="160" w:line="252" w:lineRule="auto"/>
    </w:pPr>
    <w:rPr>
      <w:lang w:val="ru-RU" w:eastAsia="en-US"/>
    </w:rPr>
  </w:style>
  <w:style w:type="paragraph" w:styleId="1">
    <w:name w:val="heading 1"/>
    <w:basedOn w:val="a"/>
    <w:next w:val="a"/>
    <w:link w:val="10"/>
    <w:uiPriority w:val="99"/>
    <w:qFormat/>
    <w:rsid w:val="0033036F"/>
    <w:pPr>
      <w:keepNext/>
      <w:keepLines/>
      <w:spacing w:before="240" w:after="0" w:line="240" w:lineRule="auto"/>
      <w:outlineLvl w:val="0"/>
    </w:pPr>
    <w:rPr>
      <w:rFonts w:ascii="Calibri Light" w:eastAsia="Times New Roman" w:hAnsi="Calibri Light"/>
      <w:color w:val="2E74B5"/>
      <w:sz w:val="32"/>
      <w:szCs w:val="32"/>
      <w:lang w:val="uk-UA"/>
    </w:rPr>
  </w:style>
  <w:style w:type="paragraph" w:styleId="2">
    <w:name w:val="heading 2"/>
    <w:basedOn w:val="a"/>
    <w:next w:val="a"/>
    <w:link w:val="20"/>
    <w:semiHidden/>
    <w:unhideWhenUsed/>
    <w:qFormat/>
    <w:locked/>
    <w:rsid w:val="002275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036F"/>
    <w:rPr>
      <w:rFonts w:ascii="Calibri Light" w:hAnsi="Calibri Light"/>
      <w:color w:val="2E74B5"/>
      <w:sz w:val="32"/>
      <w:lang w:val="uk-UA" w:eastAsia="x-none"/>
    </w:rPr>
  </w:style>
  <w:style w:type="table" w:styleId="a3">
    <w:name w:val="Table Grid"/>
    <w:basedOn w:val="a1"/>
    <w:uiPriority w:val="99"/>
    <w:rsid w:val="00B376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B3765A"/>
    <w:rPr>
      <w:rFonts w:cs="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B3765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3765A"/>
    <w:rPr>
      <w:rFonts w:ascii="Calibri" w:eastAsia="Times New Roman" w:hAnsi="Calibri"/>
    </w:rPr>
  </w:style>
  <w:style w:type="paragraph" w:styleId="a6">
    <w:name w:val="footer"/>
    <w:basedOn w:val="a"/>
    <w:link w:val="a7"/>
    <w:uiPriority w:val="99"/>
    <w:rsid w:val="00B3765A"/>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B3765A"/>
    <w:rPr>
      <w:rFonts w:ascii="Calibri" w:eastAsia="Times New Roman" w:hAnsi="Calibri"/>
    </w:rPr>
  </w:style>
  <w:style w:type="paragraph" w:styleId="a8">
    <w:name w:val="List Paragraph"/>
    <w:basedOn w:val="a"/>
    <w:uiPriority w:val="99"/>
    <w:qFormat/>
    <w:rsid w:val="0033036F"/>
    <w:pPr>
      <w:spacing w:line="259" w:lineRule="auto"/>
      <w:ind w:left="720"/>
    </w:pPr>
  </w:style>
  <w:style w:type="paragraph" w:styleId="a9">
    <w:name w:val="Title"/>
    <w:basedOn w:val="a"/>
    <w:next w:val="a"/>
    <w:link w:val="aa"/>
    <w:uiPriority w:val="99"/>
    <w:qFormat/>
    <w:rsid w:val="0033036F"/>
    <w:pPr>
      <w:spacing w:after="0" w:line="240" w:lineRule="auto"/>
    </w:pPr>
    <w:rPr>
      <w:rFonts w:ascii="Calibri Light" w:eastAsia="Times New Roman" w:hAnsi="Calibri Light"/>
      <w:spacing w:val="-10"/>
      <w:kern w:val="28"/>
      <w:sz w:val="56"/>
      <w:szCs w:val="56"/>
    </w:rPr>
  </w:style>
  <w:style w:type="character" w:customStyle="1" w:styleId="aa">
    <w:name w:val="Название Знак"/>
    <w:basedOn w:val="a0"/>
    <w:link w:val="a9"/>
    <w:uiPriority w:val="99"/>
    <w:locked/>
    <w:rsid w:val="0033036F"/>
    <w:rPr>
      <w:rFonts w:ascii="Calibri Light" w:hAnsi="Calibri Light"/>
      <w:spacing w:val="-10"/>
      <w:kern w:val="28"/>
      <w:sz w:val="56"/>
    </w:rPr>
  </w:style>
  <w:style w:type="paragraph" w:styleId="ab">
    <w:name w:val="Subtitle"/>
    <w:basedOn w:val="a"/>
    <w:next w:val="a"/>
    <w:link w:val="ac"/>
    <w:uiPriority w:val="99"/>
    <w:qFormat/>
    <w:rsid w:val="0033036F"/>
    <w:pPr>
      <w:numPr>
        <w:ilvl w:val="1"/>
      </w:numPr>
      <w:spacing w:line="259" w:lineRule="auto"/>
    </w:pPr>
    <w:rPr>
      <w:rFonts w:eastAsia="Times New Roman"/>
      <w:color w:val="5A5A5A"/>
      <w:spacing w:val="15"/>
    </w:rPr>
  </w:style>
  <w:style w:type="character" w:customStyle="1" w:styleId="ac">
    <w:name w:val="Подзаголовок Знак"/>
    <w:basedOn w:val="a0"/>
    <w:link w:val="ab"/>
    <w:uiPriority w:val="99"/>
    <w:locked/>
    <w:rsid w:val="0033036F"/>
    <w:rPr>
      <w:rFonts w:ascii="Calibri" w:hAnsi="Calibri"/>
      <w:color w:val="5A5A5A"/>
      <w:spacing w:val="15"/>
    </w:rPr>
  </w:style>
  <w:style w:type="paragraph" w:styleId="ad">
    <w:name w:val="footnote text"/>
    <w:basedOn w:val="a"/>
    <w:link w:val="11"/>
    <w:uiPriority w:val="99"/>
    <w:semiHidden/>
    <w:rsid w:val="0033036F"/>
    <w:pPr>
      <w:spacing w:after="0" w:line="240" w:lineRule="auto"/>
    </w:pPr>
    <w:rPr>
      <w:rFonts w:cs="Mangal"/>
      <w:sz w:val="20"/>
      <w:szCs w:val="18"/>
      <w:lang w:val="uk-UA" w:eastAsia="hi-IN" w:bidi="hi-IN"/>
    </w:rPr>
  </w:style>
  <w:style w:type="character" w:customStyle="1" w:styleId="11">
    <w:name w:val="Текст сноски Знак1"/>
    <w:basedOn w:val="a0"/>
    <w:link w:val="ad"/>
    <w:uiPriority w:val="99"/>
    <w:semiHidden/>
    <w:locked/>
    <w:rsid w:val="0033036F"/>
    <w:rPr>
      <w:rFonts w:ascii="Calibri" w:eastAsia="Times New Roman" w:hAnsi="Calibri"/>
      <w:sz w:val="18"/>
      <w:lang w:val="uk-UA" w:eastAsia="hi-IN" w:bidi="hi-IN"/>
    </w:rPr>
  </w:style>
  <w:style w:type="character" w:customStyle="1" w:styleId="ae">
    <w:name w:val="Текст сноски Знак"/>
    <w:uiPriority w:val="99"/>
    <w:semiHidden/>
    <w:rsid w:val="0033036F"/>
    <w:rPr>
      <w:rFonts w:ascii="Calibri" w:eastAsia="Times New Roman" w:hAnsi="Calibri"/>
      <w:sz w:val="20"/>
    </w:rPr>
  </w:style>
  <w:style w:type="character" w:styleId="af">
    <w:name w:val="footnote reference"/>
    <w:basedOn w:val="a0"/>
    <w:uiPriority w:val="99"/>
    <w:semiHidden/>
    <w:rsid w:val="0033036F"/>
    <w:rPr>
      <w:rFonts w:cs="Times New Roman"/>
      <w:vertAlign w:val="superscript"/>
    </w:rPr>
  </w:style>
  <w:style w:type="paragraph" w:styleId="af0">
    <w:name w:val="Body Text"/>
    <w:basedOn w:val="a"/>
    <w:link w:val="af1"/>
    <w:uiPriority w:val="99"/>
    <w:rsid w:val="0033036F"/>
    <w:pPr>
      <w:suppressAutoHyphens/>
      <w:spacing w:after="120" w:line="200" w:lineRule="atLeast"/>
    </w:pPr>
    <w:rPr>
      <w:rFonts w:ascii="Times New Roman" w:eastAsia="Times New Roman" w:hAnsi="Times New Roman"/>
      <w:kern w:val="1"/>
      <w:sz w:val="20"/>
      <w:szCs w:val="24"/>
      <w:lang w:eastAsia="hi-IN" w:bidi="hi-IN"/>
    </w:rPr>
  </w:style>
  <w:style w:type="character" w:customStyle="1" w:styleId="af1">
    <w:name w:val="Основной текст Знак"/>
    <w:basedOn w:val="a0"/>
    <w:link w:val="af0"/>
    <w:uiPriority w:val="99"/>
    <w:locked/>
    <w:rsid w:val="0033036F"/>
    <w:rPr>
      <w:rFonts w:ascii="Times New Roman" w:hAnsi="Times New Roman"/>
      <w:kern w:val="1"/>
      <w:sz w:val="24"/>
      <w:lang w:val="x-none" w:eastAsia="hi-IN" w:bidi="hi-IN"/>
    </w:rPr>
  </w:style>
  <w:style w:type="character" w:styleId="af2">
    <w:name w:val="Hyperlink"/>
    <w:basedOn w:val="a0"/>
    <w:uiPriority w:val="99"/>
    <w:rsid w:val="0033036F"/>
    <w:rPr>
      <w:rFonts w:cs="Times New Roman"/>
      <w:color w:val="000080"/>
      <w:u w:val="single"/>
    </w:rPr>
  </w:style>
  <w:style w:type="character" w:customStyle="1" w:styleId="apple-converted-space">
    <w:name w:val="apple-converted-space"/>
    <w:basedOn w:val="a0"/>
    <w:uiPriority w:val="99"/>
    <w:rsid w:val="0033036F"/>
    <w:rPr>
      <w:rFonts w:cs="Times New Roman"/>
    </w:rPr>
  </w:style>
  <w:style w:type="character" w:customStyle="1" w:styleId="rvts9">
    <w:name w:val="rvts9"/>
    <w:basedOn w:val="a0"/>
    <w:uiPriority w:val="99"/>
    <w:rsid w:val="0033036F"/>
    <w:rPr>
      <w:rFonts w:cs="Times New Roman"/>
    </w:rPr>
  </w:style>
  <w:style w:type="character" w:customStyle="1" w:styleId="FontStyle13">
    <w:name w:val="Font Style13"/>
    <w:uiPriority w:val="99"/>
    <w:rsid w:val="0033036F"/>
    <w:rPr>
      <w:rFonts w:ascii="Times New Roman" w:hAnsi="Times New Roman"/>
      <w:sz w:val="24"/>
    </w:rPr>
  </w:style>
  <w:style w:type="paragraph" w:customStyle="1" w:styleId="Style4">
    <w:name w:val="Style4"/>
    <w:basedOn w:val="a"/>
    <w:uiPriority w:val="99"/>
    <w:rsid w:val="0033036F"/>
    <w:pPr>
      <w:suppressAutoHyphens/>
      <w:autoSpaceDE w:val="0"/>
      <w:spacing w:after="0" w:line="323" w:lineRule="exact"/>
      <w:ind w:firstLine="701"/>
      <w:jc w:val="both"/>
    </w:pPr>
    <w:rPr>
      <w:rFonts w:ascii="Times New Roman" w:eastAsia="Times New Roman" w:hAnsi="Times New Roman"/>
      <w:sz w:val="24"/>
      <w:szCs w:val="24"/>
      <w:lang w:val="uk-UA" w:eastAsia="hi-IN" w:bidi="hi-IN"/>
    </w:rPr>
  </w:style>
  <w:style w:type="paragraph" w:styleId="af3">
    <w:name w:val="Normal (Web)"/>
    <w:basedOn w:val="a"/>
    <w:uiPriority w:val="99"/>
    <w:rsid w:val="0033036F"/>
    <w:pPr>
      <w:spacing w:after="0" w:line="240" w:lineRule="auto"/>
    </w:pPr>
    <w:rPr>
      <w:rFonts w:cs="Mangal"/>
      <w:sz w:val="24"/>
      <w:szCs w:val="21"/>
      <w:lang w:val="uk-UA" w:eastAsia="hi-IN" w:bidi="hi-IN"/>
    </w:rPr>
  </w:style>
  <w:style w:type="paragraph" w:customStyle="1" w:styleId="rvps2">
    <w:name w:val="rvps2"/>
    <w:basedOn w:val="a"/>
    <w:uiPriority w:val="99"/>
    <w:rsid w:val="0033036F"/>
    <w:pPr>
      <w:suppressAutoHyphens/>
      <w:spacing w:before="100" w:after="100" w:line="200" w:lineRule="atLeast"/>
    </w:pPr>
    <w:rPr>
      <w:rFonts w:ascii="Times New Roman" w:eastAsia="Times New Roman" w:hAnsi="Times New Roman"/>
      <w:color w:val="000000"/>
      <w:sz w:val="24"/>
      <w:szCs w:val="24"/>
      <w:lang w:val="uk-UA" w:eastAsia="hi-IN" w:bidi="hi-IN"/>
    </w:rPr>
  </w:style>
  <w:style w:type="paragraph" w:styleId="HTML">
    <w:name w:val="HTML Preformatted"/>
    <w:basedOn w:val="a"/>
    <w:link w:val="HTML0"/>
    <w:uiPriority w:val="99"/>
    <w:rsid w:val="0033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hi-IN" w:bidi="hi-IN"/>
    </w:rPr>
  </w:style>
  <w:style w:type="character" w:customStyle="1" w:styleId="HTML0">
    <w:name w:val="Стандартный HTML Знак"/>
    <w:basedOn w:val="a0"/>
    <w:link w:val="HTML"/>
    <w:uiPriority w:val="99"/>
    <w:locked/>
    <w:rsid w:val="0033036F"/>
    <w:rPr>
      <w:rFonts w:ascii="Courier New" w:eastAsia="Times New Roman" w:hAnsi="Courier New"/>
      <w:sz w:val="20"/>
      <w:lang w:val="uk-UA" w:eastAsia="hi-IN" w:bidi="hi-IN"/>
    </w:rPr>
  </w:style>
  <w:style w:type="paragraph" w:customStyle="1" w:styleId="Standard">
    <w:name w:val="Standard"/>
    <w:uiPriority w:val="99"/>
    <w:rsid w:val="0033036F"/>
    <w:pPr>
      <w:suppressAutoHyphens/>
      <w:overflowPunct w:val="0"/>
      <w:autoSpaceDN w:val="0"/>
      <w:jc w:val="both"/>
      <w:textAlignment w:val="baseline"/>
    </w:pPr>
    <w:rPr>
      <w:kern w:val="3"/>
      <w:sz w:val="24"/>
      <w:szCs w:val="24"/>
      <w:lang w:eastAsia="en-US"/>
    </w:rPr>
  </w:style>
  <w:style w:type="paragraph" w:customStyle="1" w:styleId="docdata">
    <w:name w:val="docdata"/>
    <w:aliases w:val="docy,v5,3540,baiaagaaboqcaaadcgwaaauydaaaaaaaaaaaaaaaaaaaaaaaaaaaaaaaaaaaaaaaaaaaaaaaaaaaaaaaaaaaaaaaaaaaaaaaaaaaaaaaaaaaaaaaaaaaaaaaaaaaaaaaaaaaaaaaaaaaaaaaaaaaaaaaaaaaaaaaaaaaaaaaaaaaaaaaaaaaaaaaaaaaaaaaaaaaaaaaaaaaaaaaaaaaaaaaaaaaaaaaaaaaaaa"/>
    <w:basedOn w:val="a"/>
    <w:uiPriority w:val="99"/>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uiPriority w:val="99"/>
    <w:rsid w:val="0033036F"/>
    <w:rPr>
      <w:rFonts w:cs="Times New Roman"/>
    </w:rPr>
  </w:style>
  <w:style w:type="paragraph" w:customStyle="1" w:styleId="Default">
    <w:name w:val="Default"/>
    <w:uiPriority w:val="99"/>
    <w:rsid w:val="0033036F"/>
    <w:pPr>
      <w:autoSpaceDE w:val="0"/>
      <w:autoSpaceDN w:val="0"/>
      <w:adjustRightInd w:val="0"/>
    </w:pPr>
    <w:rPr>
      <w:rFonts w:ascii="Times New Roman" w:eastAsia="Times New Roman" w:hAnsi="Times New Roman"/>
      <w:color w:val="000000"/>
      <w:sz w:val="24"/>
      <w:szCs w:val="24"/>
    </w:rPr>
  </w:style>
  <w:style w:type="character" w:customStyle="1" w:styleId="rvts27">
    <w:name w:val="rvts27"/>
    <w:basedOn w:val="a0"/>
    <w:uiPriority w:val="99"/>
    <w:rsid w:val="0033036F"/>
    <w:rPr>
      <w:rFonts w:cs="Times New Roman"/>
    </w:rPr>
  </w:style>
  <w:style w:type="character" w:customStyle="1" w:styleId="textexposedshow">
    <w:name w:val="text_exposed_show"/>
    <w:basedOn w:val="a0"/>
    <w:uiPriority w:val="99"/>
    <w:rsid w:val="0033036F"/>
    <w:rPr>
      <w:rFonts w:cs="Times New Roman"/>
    </w:rPr>
  </w:style>
  <w:style w:type="paragraph" w:styleId="af4">
    <w:name w:val="Balloon Text"/>
    <w:basedOn w:val="a"/>
    <w:link w:val="af5"/>
    <w:uiPriority w:val="99"/>
    <w:semiHidden/>
    <w:rsid w:val="0033036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33036F"/>
    <w:rPr>
      <w:rFonts w:ascii="Tahoma" w:eastAsia="Times New Roman" w:hAnsi="Tahoma"/>
      <w:sz w:val="16"/>
    </w:rPr>
  </w:style>
  <w:style w:type="paragraph" w:customStyle="1" w:styleId="rvps675">
    <w:name w:val="rvps675"/>
    <w:basedOn w:val="a"/>
    <w:uiPriority w:val="99"/>
    <w:rsid w:val="003303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
    <w:name w:val="rvts8"/>
    <w:basedOn w:val="a0"/>
    <w:uiPriority w:val="99"/>
    <w:rsid w:val="0033036F"/>
    <w:rPr>
      <w:rFonts w:cs="Times New Roman"/>
    </w:rPr>
  </w:style>
  <w:style w:type="character" w:customStyle="1" w:styleId="rvts38">
    <w:name w:val="rvts38"/>
    <w:basedOn w:val="a0"/>
    <w:uiPriority w:val="99"/>
    <w:rsid w:val="0033036F"/>
    <w:rPr>
      <w:rFonts w:cs="Times New Roman"/>
    </w:rPr>
  </w:style>
  <w:style w:type="character" w:customStyle="1" w:styleId="rvts25">
    <w:name w:val="rvts25"/>
    <w:basedOn w:val="a0"/>
    <w:uiPriority w:val="99"/>
    <w:rsid w:val="0033036F"/>
    <w:rPr>
      <w:rFonts w:cs="Times New Roman"/>
    </w:rPr>
  </w:style>
  <w:style w:type="paragraph" w:customStyle="1" w:styleId="rvps676">
    <w:name w:val="rvps676"/>
    <w:basedOn w:val="a"/>
    <w:uiPriority w:val="99"/>
    <w:rsid w:val="003303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77">
    <w:name w:val="rvps677"/>
    <w:basedOn w:val="a"/>
    <w:uiPriority w:val="99"/>
    <w:rsid w:val="0033036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uiPriority w:val="99"/>
    <w:rsid w:val="003303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
    <w:uiPriority w:val="99"/>
    <w:qFormat/>
    <w:rsid w:val="0033036F"/>
    <w:pPr>
      <w:spacing w:line="259" w:lineRule="auto"/>
      <w:outlineLvl w:val="9"/>
    </w:pPr>
    <w:rPr>
      <w:lang w:eastAsia="uk-UA"/>
    </w:rPr>
  </w:style>
  <w:style w:type="character" w:customStyle="1" w:styleId="UnresolvedMention">
    <w:name w:val="Unresolved Mention"/>
    <w:uiPriority w:val="99"/>
    <w:semiHidden/>
    <w:rsid w:val="0033036F"/>
    <w:rPr>
      <w:color w:val="808080"/>
      <w:shd w:val="clear" w:color="auto" w:fill="auto"/>
    </w:rPr>
  </w:style>
  <w:style w:type="character" w:styleId="af7">
    <w:name w:val="annotation reference"/>
    <w:basedOn w:val="a0"/>
    <w:uiPriority w:val="99"/>
    <w:semiHidden/>
    <w:rsid w:val="0033036F"/>
    <w:rPr>
      <w:rFonts w:cs="Times New Roman"/>
      <w:sz w:val="16"/>
    </w:rPr>
  </w:style>
  <w:style w:type="paragraph" w:styleId="af8">
    <w:name w:val="annotation text"/>
    <w:basedOn w:val="a"/>
    <w:link w:val="af9"/>
    <w:uiPriority w:val="99"/>
    <w:semiHidden/>
    <w:rsid w:val="0033036F"/>
    <w:pPr>
      <w:spacing w:line="240" w:lineRule="auto"/>
    </w:pPr>
    <w:rPr>
      <w:sz w:val="20"/>
      <w:szCs w:val="20"/>
    </w:rPr>
  </w:style>
  <w:style w:type="character" w:customStyle="1" w:styleId="af9">
    <w:name w:val="Текст примечания Знак"/>
    <w:basedOn w:val="a0"/>
    <w:link w:val="af8"/>
    <w:uiPriority w:val="99"/>
    <w:semiHidden/>
    <w:locked/>
    <w:rsid w:val="0033036F"/>
    <w:rPr>
      <w:rFonts w:ascii="Calibri" w:eastAsia="Times New Roman" w:hAnsi="Calibri"/>
      <w:sz w:val="20"/>
    </w:rPr>
  </w:style>
  <w:style w:type="paragraph" w:styleId="afa">
    <w:name w:val="annotation subject"/>
    <w:basedOn w:val="af8"/>
    <w:next w:val="af8"/>
    <w:link w:val="afb"/>
    <w:uiPriority w:val="99"/>
    <w:semiHidden/>
    <w:rsid w:val="0033036F"/>
    <w:rPr>
      <w:b/>
      <w:bCs/>
    </w:rPr>
  </w:style>
  <w:style w:type="character" w:customStyle="1" w:styleId="afb">
    <w:name w:val="Тема примечания Знак"/>
    <w:basedOn w:val="af9"/>
    <w:link w:val="afa"/>
    <w:uiPriority w:val="99"/>
    <w:semiHidden/>
    <w:locked/>
    <w:rsid w:val="0033036F"/>
    <w:rPr>
      <w:rFonts w:ascii="Calibri" w:eastAsia="Times New Roman" w:hAnsi="Calibri"/>
      <w:b/>
      <w:sz w:val="20"/>
    </w:rPr>
  </w:style>
  <w:style w:type="paragraph" w:styleId="afc">
    <w:name w:val="Revision"/>
    <w:hidden/>
    <w:uiPriority w:val="99"/>
    <w:semiHidden/>
    <w:rsid w:val="0033036F"/>
    <w:rPr>
      <w:lang w:val="ru-RU" w:eastAsia="en-US"/>
    </w:rPr>
  </w:style>
  <w:style w:type="character" w:styleId="afd">
    <w:name w:val="FollowedHyperlink"/>
    <w:basedOn w:val="a0"/>
    <w:uiPriority w:val="99"/>
    <w:semiHidden/>
    <w:rsid w:val="0033036F"/>
    <w:rPr>
      <w:rFonts w:cs="Times New Roman"/>
      <w:color w:val="auto"/>
      <w:u w:val="single"/>
    </w:rPr>
  </w:style>
  <w:style w:type="paragraph" w:customStyle="1" w:styleId="Style52">
    <w:name w:val="Style52"/>
    <w:basedOn w:val="a"/>
    <w:uiPriority w:val="99"/>
    <w:rsid w:val="00AF539A"/>
    <w:pPr>
      <w:widowControl w:val="0"/>
      <w:autoSpaceDE w:val="0"/>
      <w:autoSpaceDN w:val="0"/>
      <w:adjustRightInd w:val="0"/>
      <w:spacing w:after="0" w:line="312" w:lineRule="exact"/>
      <w:ind w:firstLine="706"/>
      <w:jc w:val="both"/>
    </w:pPr>
    <w:rPr>
      <w:rFonts w:eastAsia="Times New Roman"/>
      <w:sz w:val="24"/>
      <w:szCs w:val="24"/>
      <w:lang w:val="uk-UA" w:eastAsia="uk-UA"/>
    </w:rPr>
  </w:style>
  <w:style w:type="character" w:customStyle="1" w:styleId="FontStyle135">
    <w:name w:val="Font Style135"/>
    <w:uiPriority w:val="99"/>
    <w:rsid w:val="00AF539A"/>
    <w:rPr>
      <w:rFonts w:ascii="Times New Roman" w:hAnsi="Times New Roman"/>
      <w:sz w:val="26"/>
    </w:rPr>
  </w:style>
  <w:style w:type="table" w:customStyle="1" w:styleId="21">
    <w:name w:val="Сетка таблицы2"/>
    <w:uiPriority w:val="99"/>
    <w:rsid w:val="009977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227576"/>
    <w:rPr>
      <w:rFonts w:asciiTheme="majorHAnsi" w:eastAsiaTheme="majorEastAsia" w:hAnsiTheme="majorHAnsi" w:cstheme="majorBidi"/>
      <w:b/>
      <w:bCs/>
      <w:color w:val="4F81BD" w:themeColor="accent1"/>
      <w:sz w:val="26"/>
      <w:szCs w:val="26"/>
      <w:lang w:val="ru-RU" w:eastAsia="en-US"/>
    </w:rPr>
  </w:style>
  <w:style w:type="paragraph" w:customStyle="1" w:styleId="footnote">
    <w:name w:val="footnote"/>
    <w:basedOn w:val="a"/>
    <w:rsid w:val="0022757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indent">
    <w:name w:val="indent"/>
    <w:basedOn w:val="a"/>
    <w:rsid w:val="00227576"/>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fe">
    <w:name w:val="Strong"/>
    <w:basedOn w:val="a0"/>
    <w:uiPriority w:val="22"/>
    <w:qFormat/>
    <w:locked/>
    <w:rsid w:val="00227576"/>
    <w:rPr>
      <w:b/>
      <w:bCs/>
    </w:rPr>
  </w:style>
  <w:style w:type="paragraph" w:customStyle="1" w:styleId="aligncenter">
    <w:name w:val="align_center"/>
    <w:basedOn w:val="a"/>
    <w:rsid w:val="0022757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Bodytext2">
    <w:name w:val="Body text (2)_"/>
    <w:basedOn w:val="a0"/>
    <w:link w:val="Bodytext20"/>
    <w:rsid w:val="007E1634"/>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7E1634"/>
    <w:pPr>
      <w:widowControl w:val="0"/>
      <w:shd w:val="clear" w:color="auto" w:fill="FFFFFF"/>
      <w:spacing w:before="60" w:after="60" w:line="322" w:lineRule="exact"/>
      <w:jc w:val="both"/>
    </w:pPr>
    <w:rPr>
      <w:rFonts w:ascii="Times New Roman" w:eastAsia="Times New Roman" w:hAnsi="Times New Roman"/>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37129">
      <w:marLeft w:val="0"/>
      <w:marRight w:val="0"/>
      <w:marTop w:val="0"/>
      <w:marBottom w:val="0"/>
      <w:divBdr>
        <w:top w:val="none" w:sz="0" w:space="0" w:color="auto"/>
        <w:left w:val="none" w:sz="0" w:space="0" w:color="auto"/>
        <w:bottom w:val="none" w:sz="0" w:space="0" w:color="auto"/>
        <w:right w:val="none" w:sz="0" w:space="0" w:color="auto"/>
      </w:divBdr>
    </w:div>
    <w:div w:id="1814979270">
      <w:bodyDiv w:val="1"/>
      <w:marLeft w:val="0"/>
      <w:marRight w:val="0"/>
      <w:marTop w:val="0"/>
      <w:marBottom w:val="0"/>
      <w:divBdr>
        <w:top w:val="none" w:sz="0" w:space="0" w:color="auto"/>
        <w:left w:val="none" w:sz="0" w:space="0" w:color="auto"/>
        <w:bottom w:val="none" w:sz="0" w:space="0" w:color="auto"/>
        <w:right w:val="none" w:sz="0" w:space="0" w:color="auto"/>
      </w:divBdr>
      <w:divsChild>
        <w:div w:id="93287232">
          <w:marLeft w:val="0"/>
          <w:marRight w:val="0"/>
          <w:marTop w:val="0"/>
          <w:marBottom w:val="0"/>
          <w:divBdr>
            <w:top w:val="none" w:sz="0" w:space="0" w:color="auto"/>
            <w:left w:val="none" w:sz="0" w:space="0" w:color="auto"/>
            <w:bottom w:val="none" w:sz="0" w:space="0" w:color="auto"/>
            <w:right w:val="none" w:sz="0" w:space="0" w:color="auto"/>
          </w:divBdr>
          <w:divsChild>
            <w:div w:id="1206722999">
              <w:marLeft w:val="0"/>
              <w:marRight w:val="0"/>
              <w:marTop w:val="0"/>
              <w:marBottom w:val="0"/>
              <w:divBdr>
                <w:top w:val="none" w:sz="0" w:space="0" w:color="auto"/>
                <w:left w:val="none" w:sz="0" w:space="0" w:color="auto"/>
                <w:bottom w:val="none" w:sz="0" w:space="0" w:color="auto"/>
                <w:right w:val="none" w:sz="0" w:space="0" w:color="auto"/>
              </w:divBdr>
            </w:div>
          </w:divsChild>
        </w:div>
        <w:div w:id="841579591">
          <w:marLeft w:val="0"/>
          <w:marRight w:val="0"/>
          <w:marTop w:val="0"/>
          <w:marBottom w:val="0"/>
          <w:divBdr>
            <w:top w:val="none" w:sz="0" w:space="0" w:color="auto"/>
            <w:left w:val="none" w:sz="0" w:space="0" w:color="auto"/>
            <w:bottom w:val="none" w:sz="0" w:space="0" w:color="auto"/>
            <w:right w:val="none" w:sz="0" w:space="0" w:color="auto"/>
          </w:divBdr>
          <w:divsChild>
            <w:div w:id="2060787411">
              <w:marLeft w:val="0"/>
              <w:marRight w:val="0"/>
              <w:marTop w:val="0"/>
              <w:marBottom w:val="255"/>
              <w:divBdr>
                <w:top w:val="none" w:sz="0" w:space="0" w:color="auto"/>
                <w:left w:val="none" w:sz="0" w:space="0" w:color="auto"/>
                <w:bottom w:val="none" w:sz="0" w:space="0" w:color="auto"/>
                <w:right w:val="none" w:sz="0" w:space="0" w:color="auto"/>
              </w:divBdr>
            </w:div>
            <w:div w:id="1069039595">
              <w:marLeft w:val="0"/>
              <w:marRight w:val="0"/>
              <w:marTop w:val="0"/>
              <w:marBottom w:val="0"/>
              <w:divBdr>
                <w:top w:val="none" w:sz="0" w:space="0" w:color="auto"/>
                <w:left w:val="none" w:sz="0" w:space="0" w:color="auto"/>
                <w:bottom w:val="none" w:sz="0" w:space="0" w:color="auto"/>
                <w:right w:val="none" w:sz="0" w:space="0" w:color="auto"/>
              </w:divBdr>
              <w:divsChild>
                <w:div w:id="417095782">
                  <w:marLeft w:val="0"/>
                  <w:marRight w:val="0"/>
                  <w:marTop w:val="0"/>
                  <w:marBottom w:val="0"/>
                  <w:divBdr>
                    <w:top w:val="none" w:sz="0" w:space="0" w:color="auto"/>
                    <w:left w:val="none" w:sz="0" w:space="0" w:color="auto"/>
                    <w:bottom w:val="none" w:sz="0" w:space="0" w:color="auto"/>
                    <w:right w:val="none" w:sz="0" w:space="0" w:color="auto"/>
                  </w:divBdr>
                  <w:divsChild>
                    <w:div w:id="1020083316">
                      <w:marLeft w:val="0"/>
                      <w:marRight w:val="0"/>
                      <w:marTop w:val="0"/>
                      <w:marBottom w:val="240"/>
                      <w:divBdr>
                        <w:top w:val="none" w:sz="0" w:space="0" w:color="auto"/>
                        <w:left w:val="none" w:sz="0" w:space="0" w:color="auto"/>
                        <w:bottom w:val="none" w:sz="0" w:space="0" w:color="auto"/>
                        <w:right w:val="none" w:sz="0" w:space="0" w:color="auto"/>
                      </w:divBdr>
                    </w:div>
                    <w:div w:id="1216966210">
                      <w:marLeft w:val="0"/>
                      <w:marRight w:val="0"/>
                      <w:marTop w:val="0"/>
                      <w:marBottom w:val="240"/>
                      <w:divBdr>
                        <w:top w:val="none" w:sz="0" w:space="0" w:color="auto"/>
                        <w:left w:val="none" w:sz="0" w:space="0" w:color="auto"/>
                        <w:bottom w:val="none" w:sz="0" w:space="0" w:color="auto"/>
                        <w:right w:val="none" w:sz="0" w:space="0" w:color="auto"/>
                      </w:divBdr>
                    </w:div>
                    <w:div w:id="168444634">
                      <w:marLeft w:val="0"/>
                      <w:marRight w:val="0"/>
                      <w:marTop w:val="0"/>
                      <w:marBottom w:val="240"/>
                      <w:divBdr>
                        <w:top w:val="none" w:sz="0" w:space="0" w:color="auto"/>
                        <w:left w:val="none" w:sz="0" w:space="0" w:color="auto"/>
                        <w:bottom w:val="none" w:sz="0" w:space="0" w:color="auto"/>
                        <w:right w:val="none" w:sz="0" w:space="0" w:color="auto"/>
                      </w:divBdr>
                    </w:div>
                    <w:div w:id="1937980049">
                      <w:marLeft w:val="0"/>
                      <w:marRight w:val="0"/>
                      <w:marTop w:val="0"/>
                      <w:marBottom w:val="240"/>
                      <w:divBdr>
                        <w:top w:val="none" w:sz="0" w:space="0" w:color="auto"/>
                        <w:left w:val="none" w:sz="0" w:space="0" w:color="auto"/>
                        <w:bottom w:val="none" w:sz="0" w:space="0" w:color="auto"/>
                        <w:right w:val="none" w:sz="0" w:space="0" w:color="auto"/>
                      </w:divBdr>
                    </w:div>
                    <w:div w:id="721516503">
                      <w:marLeft w:val="0"/>
                      <w:marRight w:val="0"/>
                      <w:marTop w:val="0"/>
                      <w:marBottom w:val="240"/>
                      <w:divBdr>
                        <w:top w:val="none" w:sz="0" w:space="0" w:color="auto"/>
                        <w:left w:val="none" w:sz="0" w:space="0" w:color="auto"/>
                        <w:bottom w:val="none" w:sz="0" w:space="0" w:color="auto"/>
                        <w:right w:val="none" w:sz="0" w:space="0" w:color="auto"/>
                      </w:divBdr>
                    </w:div>
                    <w:div w:id="1949776840">
                      <w:marLeft w:val="0"/>
                      <w:marRight w:val="0"/>
                      <w:marTop w:val="0"/>
                      <w:marBottom w:val="240"/>
                      <w:divBdr>
                        <w:top w:val="none" w:sz="0" w:space="0" w:color="auto"/>
                        <w:left w:val="none" w:sz="0" w:space="0" w:color="auto"/>
                        <w:bottom w:val="none" w:sz="0" w:space="0" w:color="auto"/>
                        <w:right w:val="none" w:sz="0" w:space="0" w:color="auto"/>
                      </w:divBdr>
                    </w:div>
                    <w:div w:id="1700887027">
                      <w:marLeft w:val="0"/>
                      <w:marRight w:val="0"/>
                      <w:marTop w:val="0"/>
                      <w:marBottom w:val="240"/>
                      <w:divBdr>
                        <w:top w:val="none" w:sz="0" w:space="0" w:color="auto"/>
                        <w:left w:val="none" w:sz="0" w:space="0" w:color="auto"/>
                        <w:bottom w:val="none" w:sz="0" w:space="0" w:color="auto"/>
                        <w:right w:val="none" w:sz="0" w:space="0" w:color="auto"/>
                      </w:divBdr>
                    </w:div>
                    <w:div w:id="1323898115">
                      <w:marLeft w:val="0"/>
                      <w:marRight w:val="0"/>
                      <w:marTop w:val="0"/>
                      <w:marBottom w:val="240"/>
                      <w:divBdr>
                        <w:top w:val="none" w:sz="0" w:space="0" w:color="auto"/>
                        <w:left w:val="none" w:sz="0" w:space="0" w:color="auto"/>
                        <w:bottom w:val="none" w:sz="0" w:space="0" w:color="auto"/>
                        <w:right w:val="none" w:sz="0" w:space="0" w:color="auto"/>
                      </w:divBdr>
                    </w:div>
                    <w:div w:id="12987986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1700-18" TargetMode="External"/><Relationship Id="rId18" Type="http://schemas.openxmlformats.org/officeDocument/2006/relationships/hyperlink" Target="https://nazk.gov.ua/metodychni-rekomendaciyi" TargetMode="External"/><Relationship Id="rId3" Type="http://schemas.openxmlformats.org/officeDocument/2006/relationships/styles" Target="styles.xml"/><Relationship Id="rId21" Type="http://schemas.openxmlformats.org/officeDocument/2006/relationships/hyperlink" Target="http://zakon4.rada.gov.ua/laws/show/1700-18" TargetMode="External"/><Relationship Id="rId7" Type="http://schemas.openxmlformats.org/officeDocument/2006/relationships/footnotes" Target="footnotes.xml"/><Relationship Id="rId12" Type="http://schemas.openxmlformats.org/officeDocument/2006/relationships/hyperlink" Target="http://zakon4.rada.gov.ua/laws/show/1700-18" TargetMode="External"/><Relationship Id="rId17" Type="http://schemas.openxmlformats.org/officeDocument/2006/relationships/hyperlink" Target="http://zakon4.rada.gov.ua/laws/show/1700-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4.rada.gov.ua/laws/show/1700-18" TargetMode="External"/><Relationship Id="rId20" Type="http://schemas.openxmlformats.org/officeDocument/2006/relationships/hyperlink" Target="http://zakon4.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80/97-%D0%B2%D1%8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2.rada.gov.ua/laws/show/254%D0%BA/96-%D0%B2%D1%80" TargetMode="External"/><Relationship Id="rId23" Type="http://schemas.openxmlformats.org/officeDocument/2006/relationships/header" Target="header1.xml"/><Relationship Id="rId10" Type="http://schemas.openxmlformats.org/officeDocument/2006/relationships/hyperlink" Target="http://zakon4.rada.gov.ua/laws/show/1700-18" TargetMode="External"/><Relationship Id="rId19" Type="http://schemas.openxmlformats.org/officeDocument/2006/relationships/hyperlink" Target="http://zakon4.rada.gov.ua/laws/show/1700-18" TargetMode="External"/><Relationship Id="rId4" Type="http://schemas.microsoft.com/office/2007/relationships/stylesWithEffects" Target="stylesWithEffects.xml"/><Relationship Id="rId9" Type="http://schemas.openxmlformats.org/officeDocument/2006/relationships/hyperlink" Target="http://zakon4.rada.gov.ua/laws/show/1700-18" TargetMode="External"/><Relationship Id="rId14" Type="http://schemas.openxmlformats.org/officeDocument/2006/relationships/hyperlink" Target="http://zakon2.rada.gov.ua/laws/show/254%D0%BA/96-%D0%B2%D1%80" TargetMode="External"/><Relationship Id="rId22" Type="http://schemas.openxmlformats.org/officeDocument/2006/relationships/hyperlink" Target="http://zakon4.rada.gov.ua/laws/show/170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4089F-001A-48D2-94F5-002ECD15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8335</Words>
  <Characters>4751</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cp:lastModifiedBy>
  <cp:revision>2</cp:revision>
  <cp:lastPrinted>2017-10-03T13:07:00Z</cp:lastPrinted>
  <dcterms:created xsi:type="dcterms:W3CDTF">2018-10-31T13:12:00Z</dcterms:created>
  <dcterms:modified xsi:type="dcterms:W3CDTF">2018-10-31T13:12:00Z</dcterms:modified>
</cp:coreProperties>
</file>