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275112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Примітка</w:t>
            </w:r>
          </w:p>
        </w:tc>
      </w:tr>
      <w:tr w:rsidR="006B108B" w:rsidRPr="00C653C3" w:rsidTr="00784760">
        <w:trPr>
          <w:trHeight w:val="1003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6B108B" w:rsidRPr="00F60E7F" w:rsidRDefault="006B108B" w:rsidP="00A553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bookmarkStart w:id="0" w:name="_GoBack" w:colFirst="0" w:colLast="4"/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101898</w:t>
            </w:r>
          </w:p>
          <w:p w:rsidR="006B108B" w:rsidRPr="00F60E7F" w:rsidRDefault="006B108B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6B108B" w:rsidRDefault="006B108B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головний спеціаліст відділу контролю (нагляду) за безпекою судноплавства на річковому транспорті </w:t>
            </w: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Верхньодніпровського міжрегіонального управління (друга посада)</w:t>
            </w:r>
          </w:p>
          <w:p w:rsidR="006B108B" w:rsidRPr="00F60E7F" w:rsidRDefault="006B108B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B108B" w:rsidRPr="00C653C3" w:rsidRDefault="006B108B" w:rsidP="00A5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ЛЯСКОВЕЦЬ Ірина Анатоліївна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108B" w:rsidRPr="00C653C3" w:rsidRDefault="006B108B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9,17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108B" w:rsidRPr="00884D4E" w:rsidRDefault="006B108B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Переможець конкурсу</w:t>
            </w:r>
          </w:p>
        </w:tc>
      </w:tr>
      <w:tr w:rsidR="006B108B" w:rsidRPr="00C653C3" w:rsidTr="00784760">
        <w:trPr>
          <w:trHeight w:val="702"/>
        </w:trPr>
        <w:tc>
          <w:tcPr>
            <w:tcW w:w="998" w:type="dxa"/>
            <w:vMerge/>
            <w:shd w:val="clear" w:color="auto" w:fill="FFFFFF"/>
            <w:vAlign w:val="center"/>
          </w:tcPr>
          <w:p w:rsidR="006B108B" w:rsidRPr="00C653C3" w:rsidRDefault="006B108B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6B108B" w:rsidRPr="00C653C3" w:rsidRDefault="006B108B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B108B" w:rsidRPr="00C653C3" w:rsidRDefault="006B108B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Іван Миколайович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108B" w:rsidRPr="00C653C3" w:rsidRDefault="006B108B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108B" w:rsidRPr="00C653C3" w:rsidRDefault="006B108B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Другий за результатами конкурсу</w:t>
            </w:r>
          </w:p>
        </w:tc>
      </w:tr>
      <w:bookmarkEnd w:id="0"/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6B108B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Drumfire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2018-10-05T09:38:00Z</dcterms:modified>
</cp:coreProperties>
</file>